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DD4ED" w14:textId="55345C6C" w:rsidR="00CF49E8" w:rsidRDefault="00026820" w:rsidP="007D476C">
      <w:pPr>
        <w:widowControl w:val="0"/>
        <w:suppressAutoHyphens/>
        <w:spacing w:line="240" w:lineRule="auto"/>
        <w:jc w:val="center"/>
        <w:rPr>
          <w:rFonts w:ascii="Aptos Display" w:hAnsi="Aptos Display" w:cs="Arial"/>
          <w:b/>
          <w:szCs w:val="24"/>
          <w:lang w:eastAsia="ar-SA"/>
        </w:rPr>
      </w:pPr>
      <w:r w:rsidRPr="007A7ABA">
        <w:rPr>
          <w:rFonts w:ascii="Aptos Display" w:hAnsi="Aptos Display" w:cs="Arial"/>
          <w:b/>
          <w:szCs w:val="24"/>
          <w:lang w:eastAsia="ar-SA"/>
        </w:rPr>
        <w:t>TERMO DE REFERÊNCIA</w:t>
      </w:r>
    </w:p>
    <w:p w14:paraId="44895383" w14:textId="77777777" w:rsidR="00CF49E8" w:rsidRPr="007A7ABA" w:rsidRDefault="00026820" w:rsidP="007D476C">
      <w:pPr>
        <w:widowControl w:val="0"/>
        <w:numPr>
          <w:ilvl w:val="0"/>
          <w:numId w:val="4"/>
        </w:numPr>
        <w:shd w:val="clear" w:color="auto" w:fill="D9D9D9" w:themeFill="background1" w:themeFillShade="D9"/>
        <w:suppressAutoHyphens/>
        <w:spacing w:line="240" w:lineRule="auto"/>
        <w:rPr>
          <w:rFonts w:ascii="Aptos Display" w:hAnsi="Aptos Display"/>
          <w:szCs w:val="24"/>
        </w:rPr>
      </w:pPr>
      <w:r w:rsidRPr="007A7ABA">
        <w:rPr>
          <w:rFonts w:ascii="Aptos Display" w:hAnsi="Aptos Display" w:cs="Arial"/>
          <w:b/>
          <w:szCs w:val="24"/>
        </w:rPr>
        <w:t>DO OBJETO</w:t>
      </w:r>
    </w:p>
    <w:p w14:paraId="63559EE8" w14:textId="0E1E5E6D" w:rsidR="00CF49E8" w:rsidRPr="007A7ABA" w:rsidRDefault="005C5834" w:rsidP="007D476C">
      <w:pPr>
        <w:pStyle w:val="PargrafodaLista"/>
        <w:widowControl w:val="0"/>
        <w:numPr>
          <w:ilvl w:val="1"/>
          <w:numId w:val="4"/>
        </w:numPr>
        <w:suppressAutoHyphens/>
        <w:spacing w:line="240" w:lineRule="auto"/>
        <w:ind w:left="0"/>
        <w:jc w:val="both"/>
        <w:rPr>
          <w:rFonts w:ascii="Aptos Display" w:hAnsi="Aptos Display" w:cs="Arial"/>
        </w:rPr>
      </w:pPr>
      <w:r w:rsidRPr="007A7ABA">
        <w:rPr>
          <w:rFonts w:ascii="Aptos Display" w:hAnsi="Aptos Display" w:cs="Arial"/>
          <w:bCs/>
        </w:rPr>
        <w:t>Contratação de empresa para fornecimento de 4</w:t>
      </w:r>
      <w:r w:rsidR="00047B8F">
        <w:rPr>
          <w:rFonts w:ascii="Aptos Display" w:hAnsi="Aptos Display" w:cs="Arial"/>
          <w:bCs/>
        </w:rPr>
        <w:t>.</w:t>
      </w:r>
      <w:r w:rsidR="003D3E87">
        <w:rPr>
          <w:rFonts w:ascii="Aptos Display" w:hAnsi="Aptos Display" w:cs="Arial"/>
          <w:bCs/>
        </w:rPr>
        <w:t>90</w:t>
      </w:r>
      <w:r w:rsidR="00A219BF">
        <w:rPr>
          <w:rFonts w:ascii="Aptos Display" w:hAnsi="Aptos Display" w:cs="Arial"/>
          <w:bCs/>
        </w:rPr>
        <w:t>0</w:t>
      </w:r>
      <w:r w:rsidRPr="007A7ABA">
        <w:rPr>
          <w:rFonts w:ascii="Aptos Display" w:hAnsi="Aptos Display" w:cs="Arial"/>
          <w:bCs/>
        </w:rPr>
        <w:t xml:space="preserve"> ovos de chocolate ao leite de 1ª Qualidade</w:t>
      </w:r>
      <w:r w:rsidRPr="00ED2B99">
        <w:rPr>
          <w:rFonts w:ascii="Aptos Display" w:hAnsi="Aptos Display" w:cs="Arial"/>
          <w:bCs/>
        </w:rPr>
        <w:t>, com 1</w:t>
      </w:r>
      <w:r w:rsidR="00ED2B99" w:rsidRPr="00ED2B99">
        <w:rPr>
          <w:rFonts w:ascii="Aptos Display" w:hAnsi="Aptos Display" w:cs="Arial"/>
          <w:bCs/>
        </w:rPr>
        <w:t>00</w:t>
      </w:r>
      <w:r w:rsidRPr="00ED2B99">
        <w:rPr>
          <w:rFonts w:ascii="Aptos Display" w:hAnsi="Aptos Display" w:cs="Arial"/>
          <w:bCs/>
        </w:rPr>
        <w:t xml:space="preserve"> gramas,</w:t>
      </w:r>
      <w:r w:rsidRPr="007A7ABA">
        <w:rPr>
          <w:rFonts w:ascii="Aptos Display" w:hAnsi="Aptos Display" w:cs="Arial"/>
          <w:bCs/>
        </w:rPr>
        <w:t xml:space="preserve"> embalado e com bombom, para distribuição a todos os alunos da rede municipal de ensino, APAE e Núcleo de Integração Social e Cultural </w:t>
      </w:r>
      <w:proofErr w:type="spellStart"/>
      <w:r w:rsidRPr="007A7ABA">
        <w:rPr>
          <w:rFonts w:ascii="Aptos Display" w:hAnsi="Aptos Display" w:cs="Arial"/>
          <w:bCs/>
        </w:rPr>
        <w:t>Recriança</w:t>
      </w:r>
      <w:proofErr w:type="spellEnd"/>
      <w:r w:rsidR="00026820" w:rsidRPr="007A7ABA">
        <w:rPr>
          <w:rFonts w:ascii="Aptos Display" w:hAnsi="Aptos Display" w:cs="Arial"/>
        </w:rPr>
        <w:t>, nos termos da tabela abaixo, conforme condições e exigências estabelecidas neste TR:</w:t>
      </w:r>
    </w:p>
    <w:p w14:paraId="20F40144" w14:textId="0C51AA8C" w:rsidR="00781A56" w:rsidRPr="007A7ABA" w:rsidRDefault="00781A56" w:rsidP="007D476C">
      <w:pPr>
        <w:pStyle w:val="PargrafodaLista"/>
        <w:widowControl w:val="0"/>
        <w:numPr>
          <w:ilvl w:val="1"/>
          <w:numId w:val="4"/>
        </w:numPr>
        <w:suppressAutoHyphens/>
        <w:spacing w:line="240" w:lineRule="auto"/>
        <w:ind w:left="0"/>
        <w:jc w:val="both"/>
        <w:rPr>
          <w:rFonts w:ascii="Aptos Display" w:hAnsi="Aptos Display" w:cs="Arial"/>
        </w:rPr>
      </w:pPr>
      <w:r w:rsidRPr="007A7ABA">
        <w:rPr>
          <w:rFonts w:ascii="Aptos Display" w:hAnsi="Aptos Display" w:cs="Arial"/>
        </w:rPr>
        <w:t>O objeto deste procedimento não se enquadra como sendo de bem de luxo, conforme Decreto Municipal nº 601/2021</w:t>
      </w:r>
      <w:r w:rsidR="00AF3AF2" w:rsidRPr="007A7ABA">
        <w:rPr>
          <w:rFonts w:ascii="Aptos Display" w:hAnsi="Aptos Display" w:cs="Arial"/>
        </w:rPr>
        <w:t>.</w:t>
      </w:r>
    </w:p>
    <w:p w14:paraId="4206EDB5" w14:textId="3398A79A" w:rsidR="00AF3AF2" w:rsidRPr="007A7ABA" w:rsidRDefault="00AF3AF2" w:rsidP="007D476C">
      <w:pPr>
        <w:pStyle w:val="PargrafodaLista"/>
        <w:widowControl w:val="0"/>
        <w:numPr>
          <w:ilvl w:val="1"/>
          <w:numId w:val="4"/>
        </w:numPr>
        <w:suppressAutoHyphens/>
        <w:spacing w:line="240" w:lineRule="auto"/>
        <w:ind w:left="0"/>
        <w:jc w:val="both"/>
        <w:rPr>
          <w:rFonts w:ascii="Aptos Display" w:hAnsi="Aptos Display" w:cs="Arial"/>
          <w:b/>
          <w:bCs/>
        </w:rPr>
      </w:pPr>
      <w:r w:rsidRPr="007A7ABA">
        <w:rPr>
          <w:rFonts w:ascii="Aptos Display" w:hAnsi="Aptos Display" w:cs="Arial"/>
          <w:b/>
          <w:bCs/>
        </w:rPr>
        <w:t>DESCRIÇÃO DO ITEM:</w:t>
      </w:r>
    </w:p>
    <w:tbl>
      <w:tblPr>
        <w:tblStyle w:val="Tabelacomgrade"/>
        <w:tblW w:w="5000" w:type="pct"/>
        <w:jc w:val="center"/>
        <w:tblLook w:val="04A0" w:firstRow="1" w:lastRow="0" w:firstColumn="1" w:lastColumn="0" w:noHBand="0" w:noVBand="1"/>
      </w:tblPr>
      <w:tblGrid>
        <w:gridCol w:w="686"/>
        <w:gridCol w:w="4933"/>
        <w:gridCol w:w="756"/>
        <w:gridCol w:w="842"/>
        <w:gridCol w:w="1124"/>
        <w:gridCol w:w="1656"/>
      </w:tblGrid>
      <w:tr w:rsidR="00AD28B8" w:rsidRPr="007A7ABA" w14:paraId="657FFDBA" w14:textId="0E582847" w:rsidTr="00AD28B8">
        <w:trPr>
          <w:jc w:val="center"/>
        </w:trPr>
        <w:tc>
          <w:tcPr>
            <w:tcW w:w="344" w:type="pct"/>
            <w:shd w:val="clear" w:color="auto" w:fill="365F91" w:themeFill="accent1" w:themeFillShade="BF"/>
            <w:vAlign w:val="center"/>
          </w:tcPr>
          <w:p w14:paraId="2420DA62" w14:textId="77777777" w:rsidR="00722B19" w:rsidRPr="007A7ABA" w:rsidRDefault="00722B19"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Item</w:t>
            </w:r>
          </w:p>
        </w:tc>
        <w:tc>
          <w:tcPr>
            <w:tcW w:w="2476" w:type="pct"/>
            <w:shd w:val="clear" w:color="auto" w:fill="365F91" w:themeFill="accent1" w:themeFillShade="BF"/>
            <w:vAlign w:val="center"/>
          </w:tcPr>
          <w:p w14:paraId="1B669E39" w14:textId="77777777" w:rsidR="00722B19" w:rsidRPr="007A7ABA" w:rsidRDefault="00722B19"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Descrição</w:t>
            </w:r>
          </w:p>
        </w:tc>
        <w:tc>
          <w:tcPr>
            <w:tcW w:w="354" w:type="pct"/>
            <w:shd w:val="clear" w:color="auto" w:fill="365F91" w:themeFill="accent1" w:themeFillShade="BF"/>
            <w:vAlign w:val="center"/>
          </w:tcPr>
          <w:p w14:paraId="4AD0A229" w14:textId="77777777" w:rsidR="00722B19" w:rsidRPr="007A7ABA" w:rsidRDefault="00722B19"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Unid.</w:t>
            </w:r>
          </w:p>
        </w:tc>
        <w:tc>
          <w:tcPr>
            <w:tcW w:w="426" w:type="pct"/>
            <w:shd w:val="clear" w:color="auto" w:fill="365F91" w:themeFill="accent1" w:themeFillShade="BF"/>
            <w:vAlign w:val="center"/>
          </w:tcPr>
          <w:p w14:paraId="40E9D43D" w14:textId="77777777" w:rsidR="00722B19" w:rsidRPr="007A7ABA" w:rsidRDefault="00722B19" w:rsidP="007D476C">
            <w:pPr>
              <w:widowControl w:val="0"/>
              <w:suppressAutoHyphens/>
              <w:spacing w:line="240" w:lineRule="auto"/>
              <w:jc w:val="center"/>
              <w:rPr>
                <w:rFonts w:ascii="Aptos Display" w:hAnsi="Aptos Display"/>
                <w:b/>
                <w:bCs/>
                <w:color w:val="FFFFFF" w:themeColor="background1"/>
                <w:szCs w:val="24"/>
              </w:rPr>
            </w:pPr>
            <w:proofErr w:type="spellStart"/>
            <w:r w:rsidRPr="007A7ABA">
              <w:rPr>
                <w:rFonts w:ascii="Aptos Display" w:hAnsi="Aptos Display"/>
                <w:b/>
                <w:bCs/>
                <w:color w:val="FFFFFF" w:themeColor="background1"/>
                <w:szCs w:val="24"/>
              </w:rPr>
              <w:t>Qtde</w:t>
            </w:r>
            <w:proofErr w:type="spellEnd"/>
            <w:r w:rsidRPr="007A7ABA">
              <w:rPr>
                <w:rFonts w:ascii="Aptos Display" w:hAnsi="Aptos Display"/>
                <w:b/>
                <w:bCs/>
                <w:color w:val="FFFFFF" w:themeColor="background1"/>
                <w:szCs w:val="24"/>
              </w:rPr>
              <w:t>.</w:t>
            </w:r>
          </w:p>
        </w:tc>
        <w:tc>
          <w:tcPr>
            <w:tcW w:w="567" w:type="pct"/>
            <w:shd w:val="clear" w:color="auto" w:fill="365F91" w:themeFill="accent1" w:themeFillShade="BF"/>
            <w:vAlign w:val="center"/>
          </w:tcPr>
          <w:p w14:paraId="30C5EC91" w14:textId="77777777" w:rsidR="00722B19" w:rsidRPr="007A7ABA" w:rsidRDefault="00722B19"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Valor</w:t>
            </w:r>
          </w:p>
          <w:p w14:paraId="797F7B8D" w14:textId="41FC1BA5" w:rsidR="00722B19" w:rsidRPr="007A7ABA" w:rsidRDefault="002E68EB"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unit</w:t>
            </w:r>
            <w:r w:rsidR="00722B19" w:rsidRPr="007A7ABA">
              <w:rPr>
                <w:rFonts w:ascii="Aptos Display" w:hAnsi="Aptos Display"/>
                <w:b/>
                <w:bCs/>
                <w:color w:val="FFFFFF" w:themeColor="background1"/>
                <w:szCs w:val="24"/>
              </w:rPr>
              <w:t>.</w:t>
            </w:r>
          </w:p>
        </w:tc>
        <w:tc>
          <w:tcPr>
            <w:tcW w:w="833" w:type="pct"/>
            <w:shd w:val="clear" w:color="auto" w:fill="365F91" w:themeFill="accent1" w:themeFillShade="BF"/>
            <w:vAlign w:val="center"/>
          </w:tcPr>
          <w:p w14:paraId="098CD4BD" w14:textId="77777777" w:rsidR="00722B19" w:rsidRPr="007A7ABA" w:rsidRDefault="002E68EB"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Valor</w:t>
            </w:r>
          </w:p>
          <w:p w14:paraId="670DDEE4" w14:textId="0137FB00" w:rsidR="002E68EB" w:rsidRPr="007A7ABA" w:rsidRDefault="002E68EB" w:rsidP="007D476C">
            <w:pPr>
              <w:widowControl w:val="0"/>
              <w:suppressAutoHyphens/>
              <w:spacing w:line="240" w:lineRule="auto"/>
              <w:jc w:val="center"/>
              <w:rPr>
                <w:rFonts w:ascii="Aptos Display" w:hAnsi="Aptos Display"/>
                <w:b/>
                <w:bCs/>
                <w:color w:val="FFFFFF" w:themeColor="background1"/>
                <w:szCs w:val="24"/>
              </w:rPr>
            </w:pPr>
            <w:r w:rsidRPr="007A7ABA">
              <w:rPr>
                <w:rFonts w:ascii="Aptos Display" w:hAnsi="Aptos Display"/>
                <w:b/>
                <w:bCs/>
                <w:color w:val="FFFFFF" w:themeColor="background1"/>
                <w:szCs w:val="24"/>
              </w:rPr>
              <w:t>total</w:t>
            </w:r>
          </w:p>
        </w:tc>
      </w:tr>
      <w:tr w:rsidR="00AD28B8" w:rsidRPr="007A7ABA" w14:paraId="1393C936" w14:textId="1A2CCC63" w:rsidTr="00AD28B8">
        <w:trPr>
          <w:jc w:val="center"/>
        </w:trPr>
        <w:tc>
          <w:tcPr>
            <w:tcW w:w="344" w:type="pct"/>
            <w:vAlign w:val="center"/>
          </w:tcPr>
          <w:p w14:paraId="7A35B30A" w14:textId="77777777" w:rsidR="00722B19" w:rsidRPr="007A7ABA" w:rsidRDefault="00722B19" w:rsidP="007D476C">
            <w:pPr>
              <w:widowControl w:val="0"/>
              <w:suppressAutoHyphens/>
              <w:spacing w:line="240" w:lineRule="auto"/>
              <w:jc w:val="center"/>
              <w:rPr>
                <w:rFonts w:ascii="Aptos Display" w:hAnsi="Aptos Display"/>
                <w:szCs w:val="24"/>
              </w:rPr>
            </w:pPr>
            <w:r w:rsidRPr="007A7ABA">
              <w:rPr>
                <w:rFonts w:ascii="Aptos Display" w:hAnsi="Aptos Display"/>
                <w:szCs w:val="24"/>
              </w:rPr>
              <w:t>01</w:t>
            </w:r>
          </w:p>
        </w:tc>
        <w:tc>
          <w:tcPr>
            <w:tcW w:w="2476" w:type="pct"/>
            <w:vAlign w:val="center"/>
          </w:tcPr>
          <w:p w14:paraId="79228B1A" w14:textId="583AFE8A" w:rsidR="00722B19" w:rsidRPr="007A7ABA" w:rsidRDefault="00722B19" w:rsidP="007D476C">
            <w:pPr>
              <w:widowControl w:val="0"/>
              <w:suppressAutoHyphens/>
              <w:spacing w:line="240" w:lineRule="auto"/>
              <w:rPr>
                <w:rFonts w:ascii="Aptos Display" w:hAnsi="Aptos Display"/>
                <w:b/>
                <w:szCs w:val="24"/>
              </w:rPr>
            </w:pPr>
            <w:r w:rsidRPr="007A7ABA">
              <w:rPr>
                <w:rFonts w:ascii="Aptos Display" w:hAnsi="Aptos Display"/>
                <w:b/>
                <w:szCs w:val="24"/>
              </w:rPr>
              <w:t xml:space="preserve">OVO DE PÁSCOA DE CHOCOLATE AO LEITE - EMBALADO E COM ETIQUETA COM DATA DE FABRICAÇÃO, VALIDADE E INGREDIENTES - </w:t>
            </w:r>
            <w:r w:rsidRPr="00ED2B99">
              <w:rPr>
                <w:rFonts w:ascii="Aptos Display" w:hAnsi="Aptos Display"/>
                <w:b/>
                <w:szCs w:val="24"/>
              </w:rPr>
              <w:t>1</w:t>
            </w:r>
            <w:r w:rsidR="00ED2B99" w:rsidRPr="00ED2B99">
              <w:rPr>
                <w:rFonts w:ascii="Aptos Display" w:hAnsi="Aptos Display"/>
                <w:b/>
                <w:szCs w:val="24"/>
              </w:rPr>
              <w:t>00</w:t>
            </w:r>
            <w:r w:rsidRPr="00ED2B99">
              <w:rPr>
                <w:rFonts w:ascii="Aptos Display" w:hAnsi="Aptos Display"/>
                <w:b/>
                <w:szCs w:val="24"/>
              </w:rPr>
              <w:t xml:space="preserve"> GRAMAS</w:t>
            </w:r>
            <w:r w:rsidRPr="007A7ABA">
              <w:rPr>
                <w:rFonts w:ascii="Aptos Display" w:hAnsi="Aptos Display"/>
                <w:b/>
                <w:szCs w:val="24"/>
              </w:rPr>
              <w:t xml:space="preserve"> - </w:t>
            </w:r>
            <w:r w:rsidRPr="007A7ABA">
              <w:rPr>
                <w:rFonts w:ascii="Aptos Display" w:hAnsi="Aptos Display"/>
                <w:bCs/>
                <w:szCs w:val="24"/>
              </w:rPr>
              <w:t>Chocolate Tipo: Preto. Apresentação: Ovo. Sabor: Ao Leite. Prazo Validade Mínimo: 12 Meses. Apresentação: OVO DE PURO CHOCOLATE AO LEITE – Peso de 1</w:t>
            </w:r>
            <w:r w:rsidR="00A712EB">
              <w:rPr>
                <w:rFonts w:ascii="Aptos Display" w:hAnsi="Aptos Display"/>
                <w:bCs/>
                <w:szCs w:val="24"/>
              </w:rPr>
              <w:t>0</w:t>
            </w:r>
            <w:r w:rsidRPr="007A7ABA">
              <w:rPr>
                <w:rFonts w:ascii="Aptos Display" w:hAnsi="Aptos Display"/>
                <w:bCs/>
                <w:szCs w:val="24"/>
              </w:rPr>
              <w:t>0 gramas a unidade, contendo um bombom no interior do ovo. Fabricado com chocolate nobre, contendo no mínimo 25% de sólidos totais de cacau, conforme RDC nº. 2</w:t>
            </w:r>
            <w:r w:rsidR="00016AC2">
              <w:rPr>
                <w:rFonts w:ascii="Aptos Display" w:hAnsi="Aptos Display"/>
                <w:bCs/>
                <w:szCs w:val="24"/>
              </w:rPr>
              <w:t>7</w:t>
            </w:r>
            <w:r w:rsidRPr="007A7ABA">
              <w:rPr>
                <w:rFonts w:ascii="Aptos Display" w:hAnsi="Aptos Display"/>
                <w:bCs/>
                <w:szCs w:val="24"/>
              </w:rPr>
              <w:t>4, de 22/</w:t>
            </w:r>
            <w:r w:rsidR="004E5222">
              <w:rPr>
                <w:rFonts w:ascii="Aptos Display" w:hAnsi="Aptos Display"/>
                <w:bCs/>
                <w:szCs w:val="24"/>
              </w:rPr>
              <w:t>09</w:t>
            </w:r>
            <w:r w:rsidRPr="007A7ABA">
              <w:rPr>
                <w:rFonts w:ascii="Aptos Display" w:hAnsi="Aptos Display"/>
                <w:bCs/>
                <w:szCs w:val="24"/>
              </w:rPr>
              <w:t>/2005, da ANVISA II (regulamento técnico para chocolate e produtos de cacau) e no máximo 5% de gordura vegetal fracionado, sem adição de gordura vegetal hidrogenada, 0% de gorduras trans. O ovo deve ser embalado individualmente em papel chumbo e posteriormente em embalagem metálica, na embalagem deverá constar os ingredientes, a data de fabricação, validade e peso do produto, lacrado com uma fita de cetim e etiqueta.</w:t>
            </w:r>
          </w:p>
        </w:tc>
        <w:tc>
          <w:tcPr>
            <w:tcW w:w="354" w:type="pct"/>
            <w:vAlign w:val="center"/>
          </w:tcPr>
          <w:p w14:paraId="3D3F6A0B" w14:textId="77777777" w:rsidR="00722B19" w:rsidRPr="007A7ABA" w:rsidRDefault="00722B19" w:rsidP="007D476C">
            <w:pPr>
              <w:widowControl w:val="0"/>
              <w:suppressAutoHyphens/>
              <w:spacing w:line="240" w:lineRule="auto"/>
              <w:jc w:val="center"/>
              <w:rPr>
                <w:rFonts w:ascii="Aptos Display" w:hAnsi="Aptos Display"/>
                <w:szCs w:val="24"/>
              </w:rPr>
            </w:pPr>
            <w:r w:rsidRPr="007A7ABA">
              <w:rPr>
                <w:rFonts w:ascii="Aptos Display" w:hAnsi="Aptos Display"/>
                <w:szCs w:val="24"/>
              </w:rPr>
              <w:t>Un</w:t>
            </w:r>
          </w:p>
        </w:tc>
        <w:tc>
          <w:tcPr>
            <w:tcW w:w="426" w:type="pct"/>
            <w:vAlign w:val="center"/>
          </w:tcPr>
          <w:p w14:paraId="44D3FCBD" w14:textId="6885CE2F" w:rsidR="00722B19" w:rsidRPr="007A7ABA" w:rsidRDefault="00722B19" w:rsidP="007D476C">
            <w:pPr>
              <w:widowControl w:val="0"/>
              <w:suppressAutoHyphens/>
              <w:spacing w:line="240" w:lineRule="auto"/>
              <w:jc w:val="center"/>
              <w:rPr>
                <w:rFonts w:ascii="Aptos Display" w:hAnsi="Aptos Display"/>
                <w:szCs w:val="24"/>
              </w:rPr>
            </w:pPr>
            <w:r w:rsidRPr="007A7ABA">
              <w:rPr>
                <w:rFonts w:ascii="Aptos Display" w:hAnsi="Aptos Display"/>
                <w:szCs w:val="24"/>
              </w:rPr>
              <w:t>4</w:t>
            </w:r>
            <w:r w:rsidR="007A7ABA" w:rsidRPr="007A7ABA">
              <w:rPr>
                <w:rFonts w:ascii="Aptos Display" w:hAnsi="Aptos Display"/>
                <w:szCs w:val="24"/>
              </w:rPr>
              <w:t>90</w:t>
            </w:r>
            <w:r w:rsidR="00A219BF">
              <w:rPr>
                <w:rFonts w:ascii="Aptos Display" w:hAnsi="Aptos Display"/>
                <w:szCs w:val="24"/>
              </w:rPr>
              <w:t>0</w:t>
            </w:r>
          </w:p>
        </w:tc>
        <w:tc>
          <w:tcPr>
            <w:tcW w:w="567" w:type="pct"/>
            <w:vAlign w:val="center"/>
          </w:tcPr>
          <w:p w14:paraId="505DEB30" w14:textId="008EA459" w:rsidR="00722B19" w:rsidRPr="007A7ABA" w:rsidRDefault="00E62A02" w:rsidP="007D476C">
            <w:pPr>
              <w:widowControl w:val="0"/>
              <w:suppressAutoHyphens/>
              <w:spacing w:line="240" w:lineRule="auto"/>
              <w:jc w:val="center"/>
              <w:rPr>
                <w:rFonts w:ascii="Aptos Display" w:hAnsi="Aptos Display"/>
                <w:szCs w:val="24"/>
              </w:rPr>
            </w:pPr>
            <w:r w:rsidRPr="007A7ABA">
              <w:rPr>
                <w:rFonts w:ascii="Aptos Display" w:hAnsi="Aptos Display"/>
                <w:szCs w:val="24"/>
              </w:rPr>
              <w:t>R$</w:t>
            </w:r>
            <w:r w:rsidR="00AD28B8">
              <w:rPr>
                <w:rFonts w:ascii="Aptos Display" w:hAnsi="Aptos Display"/>
                <w:szCs w:val="24"/>
              </w:rPr>
              <w:t xml:space="preserve"> 11,84</w:t>
            </w:r>
            <w:r w:rsidRPr="007A7ABA">
              <w:rPr>
                <w:rFonts w:ascii="Aptos Display" w:hAnsi="Aptos Display"/>
                <w:szCs w:val="24"/>
              </w:rPr>
              <w:t xml:space="preserve"> </w:t>
            </w:r>
          </w:p>
        </w:tc>
        <w:tc>
          <w:tcPr>
            <w:tcW w:w="833" w:type="pct"/>
            <w:vAlign w:val="center"/>
          </w:tcPr>
          <w:p w14:paraId="43A9B999" w14:textId="274DE147" w:rsidR="00722B19" w:rsidRPr="007A7ABA" w:rsidRDefault="00E62A02" w:rsidP="007D476C">
            <w:pPr>
              <w:widowControl w:val="0"/>
              <w:suppressAutoHyphens/>
              <w:spacing w:line="240" w:lineRule="auto"/>
              <w:jc w:val="center"/>
              <w:rPr>
                <w:rFonts w:ascii="Aptos Display" w:hAnsi="Aptos Display"/>
                <w:b/>
                <w:bCs/>
                <w:szCs w:val="24"/>
              </w:rPr>
            </w:pPr>
            <w:r w:rsidRPr="007A7ABA">
              <w:rPr>
                <w:rFonts w:ascii="Aptos Display" w:hAnsi="Aptos Display"/>
                <w:b/>
                <w:bCs/>
                <w:szCs w:val="24"/>
              </w:rPr>
              <w:t xml:space="preserve">R$ </w:t>
            </w:r>
            <w:r w:rsidR="00AD28B8">
              <w:rPr>
                <w:rFonts w:ascii="Aptos Display" w:hAnsi="Aptos Display"/>
                <w:b/>
                <w:bCs/>
                <w:szCs w:val="24"/>
              </w:rPr>
              <w:t>58.016,00</w:t>
            </w:r>
          </w:p>
        </w:tc>
      </w:tr>
    </w:tbl>
    <w:p w14:paraId="112DB352" w14:textId="1515D0D3" w:rsidR="005E6489" w:rsidRPr="007A7ABA" w:rsidRDefault="005E6489" w:rsidP="007D476C">
      <w:pPr>
        <w:pStyle w:val="PargrafodaLista"/>
        <w:widowControl w:val="0"/>
        <w:numPr>
          <w:ilvl w:val="1"/>
          <w:numId w:val="4"/>
        </w:numPr>
        <w:suppressAutoHyphens/>
        <w:spacing w:line="240" w:lineRule="auto"/>
        <w:ind w:left="0"/>
        <w:jc w:val="both"/>
        <w:rPr>
          <w:rFonts w:ascii="Aptos Display" w:hAnsi="Aptos Display"/>
        </w:rPr>
      </w:pPr>
      <w:r w:rsidRPr="007A7ABA">
        <w:rPr>
          <w:rFonts w:ascii="Aptos Display" w:hAnsi="Aptos Display"/>
        </w:rPr>
        <w:t xml:space="preserve">A Elaboração de Estudo Técnico Preliminar (ETP) fica DISPENSADA, de modo que todo o estudo acerca da contratação </w:t>
      </w:r>
      <w:r w:rsidR="007A7ABA" w:rsidRPr="007A7ABA">
        <w:rPr>
          <w:rFonts w:ascii="Aptos Display" w:hAnsi="Aptos Display"/>
        </w:rPr>
        <w:t>se encontra</w:t>
      </w:r>
      <w:r w:rsidRPr="007A7ABA">
        <w:rPr>
          <w:rFonts w:ascii="Aptos Display" w:hAnsi="Aptos Display"/>
        </w:rPr>
        <w:t xml:space="preserve"> </w:t>
      </w:r>
      <w:r w:rsidR="00801E27" w:rsidRPr="007A7ABA">
        <w:rPr>
          <w:rFonts w:ascii="Aptos Display" w:hAnsi="Aptos Display"/>
        </w:rPr>
        <w:t xml:space="preserve">pormenorizada </w:t>
      </w:r>
      <w:r w:rsidRPr="007A7ABA">
        <w:rPr>
          <w:rFonts w:ascii="Aptos Display" w:hAnsi="Aptos Display"/>
        </w:rPr>
        <w:t>neste instrumento</w:t>
      </w:r>
      <w:r w:rsidR="00801E27" w:rsidRPr="007A7ABA">
        <w:rPr>
          <w:rFonts w:ascii="Aptos Display" w:hAnsi="Aptos Display"/>
        </w:rPr>
        <w:t xml:space="preserve">, em conformidade com o </w:t>
      </w:r>
      <w:r w:rsidR="00801E27" w:rsidRPr="007A7ABA">
        <w:rPr>
          <w:rFonts w:ascii="Aptos Display" w:hAnsi="Aptos Display" w:cs="Arial"/>
        </w:rPr>
        <w:t xml:space="preserve">art. 4º do Decreto Municipal nº </w:t>
      </w:r>
      <w:r w:rsidR="00D23C4F">
        <w:rPr>
          <w:rFonts w:ascii="Aptos Display" w:hAnsi="Aptos Display" w:cs="Arial"/>
        </w:rPr>
        <w:t>7</w:t>
      </w:r>
      <w:r w:rsidR="00801E27" w:rsidRPr="007A7ABA">
        <w:rPr>
          <w:rFonts w:ascii="Aptos Display" w:hAnsi="Aptos Display" w:cs="Arial"/>
        </w:rPr>
        <w:t>82/2024</w:t>
      </w:r>
      <w:r w:rsidR="006E3EC6" w:rsidRPr="007A7ABA">
        <w:rPr>
          <w:rFonts w:ascii="Aptos Display" w:hAnsi="Aptos Display"/>
        </w:rPr>
        <w:t>.</w:t>
      </w:r>
    </w:p>
    <w:p w14:paraId="21450A90" w14:textId="052DA905" w:rsidR="00CF49E8" w:rsidRPr="007A7ABA" w:rsidRDefault="00026820" w:rsidP="007D476C">
      <w:pPr>
        <w:widowControl w:val="0"/>
        <w:suppressAutoHyphens/>
        <w:spacing w:line="240" w:lineRule="auto"/>
        <w:rPr>
          <w:rFonts w:ascii="Aptos Display" w:hAnsi="Aptos Display"/>
          <w:szCs w:val="24"/>
        </w:rPr>
      </w:pPr>
      <w:r w:rsidRPr="007A7ABA">
        <w:rPr>
          <w:rFonts w:ascii="Aptos Display" w:hAnsi="Aptos Display" w:cs="Arial"/>
          <w:b/>
          <w:bCs/>
          <w:szCs w:val="24"/>
        </w:rPr>
        <w:t>1.</w:t>
      </w:r>
      <w:r w:rsidR="00AF4E36" w:rsidRPr="007A7ABA">
        <w:rPr>
          <w:rFonts w:ascii="Aptos Display" w:hAnsi="Aptos Display" w:cs="Arial"/>
          <w:b/>
          <w:bCs/>
          <w:szCs w:val="24"/>
        </w:rPr>
        <w:t>5</w:t>
      </w:r>
      <w:r w:rsidR="008B0823" w:rsidRPr="007A7ABA">
        <w:rPr>
          <w:rFonts w:ascii="Aptos Display" w:hAnsi="Aptos Display" w:cs="Arial"/>
          <w:b/>
          <w:bCs/>
          <w:szCs w:val="24"/>
        </w:rPr>
        <w:t>.</w:t>
      </w:r>
      <w:r w:rsidRPr="007A7ABA">
        <w:rPr>
          <w:rFonts w:ascii="Aptos Display" w:hAnsi="Aptos Display" w:cs="Arial"/>
          <w:szCs w:val="24"/>
        </w:rPr>
        <w:t xml:space="preserve"> </w:t>
      </w:r>
      <w:r w:rsidR="0031204D" w:rsidRPr="007A7ABA">
        <w:rPr>
          <w:rFonts w:ascii="Aptos Display" w:hAnsi="Aptos Display"/>
          <w:szCs w:val="24"/>
        </w:rPr>
        <w:t>Não será celebrado instrumento contratual, por se tratar de</w:t>
      </w:r>
      <w:r w:rsidR="004E3875" w:rsidRPr="007A7ABA">
        <w:rPr>
          <w:rFonts w:ascii="Aptos Display" w:hAnsi="Aptos Display"/>
          <w:szCs w:val="24"/>
        </w:rPr>
        <w:t xml:space="preserve"> entrega será imediata</w:t>
      </w:r>
      <w:r w:rsidR="00EE5208" w:rsidRPr="007A7ABA">
        <w:rPr>
          <w:rFonts w:ascii="Aptos Display" w:hAnsi="Aptos Display"/>
          <w:szCs w:val="24"/>
        </w:rPr>
        <w:t>,</w:t>
      </w:r>
      <w:r w:rsidR="004E3875" w:rsidRPr="007A7ABA">
        <w:rPr>
          <w:rFonts w:ascii="Aptos Display" w:hAnsi="Aptos Display"/>
          <w:szCs w:val="24"/>
        </w:rPr>
        <w:t xml:space="preserve"> nos termos do art. 95, II da Lei 14.133/2021.</w:t>
      </w:r>
    </w:p>
    <w:p w14:paraId="70B2EB82" w14:textId="4C74BDDD" w:rsidR="00CF49E8" w:rsidRDefault="00026820" w:rsidP="007D476C">
      <w:pPr>
        <w:widowControl w:val="0"/>
        <w:suppressAutoHyphens/>
        <w:spacing w:line="240" w:lineRule="auto"/>
        <w:rPr>
          <w:rFonts w:ascii="Aptos Display" w:hAnsi="Aptos Display" w:cs="Arial"/>
          <w:szCs w:val="24"/>
        </w:rPr>
      </w:pPr>
      <w:r w:rsidRPr="007A7ABA">
        <w:rPr>
          <w:rFonts w:ascii="Aptos Display" w:hAnsi="Aptos Display" w:cs="Arial"/>
          <w:b/>
          <w:bCs/>
          <w:szCs w:val="24"/>
        </w:rPr>
        <w:t>1.</w:t>
      </w:r>
      <w:r w:rsidR="00AF4E36" w:rsidRPr="007A7ABA">
        <w:rPr>
          <w:rFonts w:ascii="Aptos Display" w:hAnsi="Aptos Display" w:cs="Arial"/>
          <w:b/>
          <w:bCs/>
          <w:szCs w:val="24"/>
        </w:rPr>
        <w:t>6</w:t>
      </w:r>
      <w:r w:rsidRPr="007A7ABA">
        <w:rPr>
          <w:rFonts w:ascii="Aptos Display" w:hAnsi="Aptos Display" w:cs="Arial"/>
          <w:b/>
          <w:bCs/>
          <w:szCs w:val="24"/>
        </w:rPr>
        <w:t>.</w:t>
      </w:r>
      <w:r w:rsidRPr="007A7ABA">
        <w:rPr>
          <w:rFonts w:ascii="Aptos Display" w:hAnsi="Aptos Display" w:cs="Arial"/>
          <w:szCs w:val="24"/>
        </w:rPr>
        <w:t xml:space="preserve"> O fornecimento de bens é enquadrado como </w:t>
      </w:r>
      <w:r w:rsidR="004E3875" w:rsidRPr="007A7ABA">
        <w:rPr>
          <w:rFonts w:ascii="Aptos Display" w:hAnsi="Aptos Display" w:cs="Arial"/>
          <w:szCs w:val="24"/>
        </w:rPr>
        <w:t>descontinuado</w:t>
      </w:r>
      <w:r w:rsidR="00642636" w:rsidRPr="007A7ABA">
        <w:rPr>
          <w:rFonts w:ascii="Aptos Display" w:hAnsi="Aptos Display" w:cs="Arial"/>
          <w:szCs w:val="24"/>
        </w:rPr>
        <w:t>,</w:t>
      </w:r>
      <w:r w:rsidRPr="007A7ABA">
        <w:rPr>
          <w:rFonts w:ascii="Aptos Display" w:hAnsi="Aptos Display" w:cs="Arial"/>
          <w:szCs w:val="24"/>
        </w:rPr>
        <w:t xml:space="preserve"> tendo em vista que </w:t>
      </w:r>
      <w:r w:rsidR="004E3875" w:rsidRPr="007A7ABA">
        <w:rPr>
          <w:rFonts w:ascii="Aptos Display" w:hAnsi="Aptos Display" w:cs="Arial"/>
          <w:szCs w:val="24"/>
        </w:rPr>
        <w:t>somente ocorre para a comemoração da Páscoa.</w:t>
      </w:r>
    </w:p>
    <w:p w14:paraId="62E85797" w14:textId="77777777" w:rsidR="00DF5530" w:rsidRDefault="00DF5530" w:rsidP="007D476C">
      <w:pPr>
        <w:widowControl w:val="0"/>
        <w:suppressAutoHyphens/>
        <w:spacing w:line="240" w:lineRule="auto"/>
        <w:rPr>
          <w:rFonts w:ascii="Aptos Display" w:hAnsi="Aptos Display" w:cs="Arial"/>
          <w:szCs w:val="24"/>
        </w:rPr>
      </w:pPr>
    </w:p>
    <w:p w14:paraId="45ADB114" w14:textId="34F78787" w:rsidR="00CF49E8" w:rsidRPr="007A7ABA" w:rsidRDefault="00026820" w:rsidP="007D476C">
      <w:pPr>
        <w:widowControl w:val="0"/>
        <w:shd w:val="clear" w:color="auto" w:fill="D9D9D9" w:themeFill="background1" w:themeFillShade="D9"/>
        <w:suppressAutoHyphens/>
        <w:spacing w:line="240" w:lineRule="auto"/>
        <w:rPr>
          <w:rFonts w:ascii="Aptos Display" w:hAnsi="Aptos Display"/>
          <w:szCs w:val="24"/>
        </w:rPr>
      </w:pPr>
      <w:r w:rsidRPr="007A7ABA">
        <w:rPr>
          <w:rFonts w:ascii="Aptos Display" w:hAnsi="Aptos Display" w:cs="Arial"/>
          <w:b/>
          <w:bCs/>
          <w:szCs w:val="24"/>
        </w:rPr>
        <w:t>2.</w:t>
      </w:r>
      <w:r w:rsidR="0051765A" w:rsidRPr="007A7ABA">
        <w:rPr>
          <w:rFonts w:ascii="Aptos Display" w:hAnsi="Aptos Display" w:cs="Arial"/>
          <w:b/>
          <w:bCs/>
          <w:szCs w:val="24"/>
        </w:rPr>
        <w:t xml:space="preserve"> </w:t>
      </w:r>
      <w:r w:rsidRPr="007A7ABA">
        <w:rPr>
          <w:rFonts w:ascii="Aptos Display" w:hAnsi="Aptos Display" w:cs="Arial"/>
          <w:b/>
          <w:bCs/>
          <w:szCs w:val="24"/>
        </w:rPr>
        <w:t>DO OBJETIVO</w:t>
      </w:r>
      <w:r w:rsidR="004B188D" w:rsidRPr="007A7ABA">
        <w:rPr>
          <w:rFonts w:ascii="Aptos Display" w:hAnsi="Aptos Display" w:cs="Arial"/>
          <w:b/>
          <w:bCs/>
          <w:szCs w:val="24"/>
        </w:rPr>
        <w:t>, FUNDAMENTAÇÃO</w:t>
      </w:r>
      <w:r w:rsidR="00203CAF" w:rsidRPr="007A7ABA">
        <w:rPr>
          <w:rFonts w:ascii="Aptos Display" w:hAnsi="Aptos Display" w:cs="Arial"/>
          <w:b/>
          <w:bCs/>
          <w:szCs w:val="24"/>
        </w:rPr>
        <w:t xml:space="preserve"> E DESCRIÇÃO DA NECESSIDADE DA CONTRATAÇÃO</w:t>
      </w:r>
    </w:p>
    <w:p w14:paraId="336F35FE" w14:textId="77777777" w:rsidR="00CF49E8" w:rsidRPr="007A7ABA" w:rsidRDefault="00026820" w:rsidP="007D476C">
      <w:pPr>
        <w:widowControl w:val="0"/>
        <w:suppressAutoHyphens/>
        <w:spacing w:line="240" w:lineRule="auto"/>
        <w:rPr>
          <w:rFonts w:ascii="Aptos Display" w:hAnsi="Aptos Display"/>
          <w:szCs w:val="24"/>
        </w:rPr>
      </w:pPr>
      <w:r w:rsidRPr="007A7ABA">
        <w:rPr>
          <w:rFonts w:ascii="Aptos Display" w:hAnsi="Aptos Display" w:cs="Arial"/>
          <w:b/>
          <w:szCs w:val="24"/>
        </w:rPr>
        <w:t>2.1</w:t>
      </w:r>
      <w:r w:rsidR="005E6489" w:rsidRPr="007A7ABA">
        <w:rPr>
          <w:rFonts w:ascii="Aptos Display" w:hAnsi="Aptos Display" w:cs="Arial"/>
          <w:b/>
          <w:szCs w:val="24"/>
        </w:rPr>
        <w:t>.</w:t>
      </w:r>
      <w:r w:rsidRPr="007A7ABA">
        <w:rPr>
          <w:rFonts w:ascii="Aptos Display" w:hAnsi="Aptos Display" w:cs="Arial"/>
          <w:szCs w:val="24"/>
        </w:rPr>
        <w:t xml:space="preserve"> </w:t>
      </w:r>
      <w:r w:rsidR="00203CAF" w:rsidRPr="007A7ABA">
        <w:rPr>
          <w:rFonts w:ascii="Aptos Display" w:hAnsi="Aptos Display" w:cs="Arial"/>
          <w:szCs w:val="24"/>
        </w:rPr>
        <w:t xml:space="preserve">Distribuir os Ovos </w:t>
      </w:r>
      <w:r w:rsidR="00203CAF" w:rsidRPr="007A7ABA">
        <w:rPr>
          <w:rFonts w:ascii="Aptos Display" w:hAnsi="Aptos Display" w:cs="Arial"/>
          <w:bCs/>
          <w:szCs w:val="24"/>
        </w:rPr>
        <w:t>aos alunos das escolas municipais em razão da celebração da Páscoa, em que tradicionalmente as crianças ganham ovos de chocolate em meio à comemoração da data. Dado o baixo poder aquisitivo de grande parte das famílias atendidas pela rede municipal de ensino, a distribuição destes ovos pelas escolas municipais, em muitos casos, é a única aquisição de muitas crianças. Além das crianças atendidas pela rede municipal de ensino, serão entregues ovos também às crianças que frequentam a APAE e aos alunos do Núcleo de Integração Social e Cultural RECRIANÇA, pois estas se encontram em situação de desamparo familiar e esta seria a única forma de ganharem ovos de chocolate.</w:t>
      </w:r>
    </w:p>
    <w:p w14:paraId="4C771010" w14:textId="0F36F4A6" w:rsidR="00E07C50" w:rsidRPr="007A7ABA" w:rsidRDefault="00203CAF" w:rsidP="007D476C">
      <w:pPr>
        <w:widowControl w:val="0"/>
        <w:suppressAutoHyphens/>
        <w:spacing w:line="240" w:lineRule="auto"/>
        <w:rPr>
          <w:rFonts w:ascii="Aptos Display" w:hAnsi="Aptos Display" w:cs="Arial"/>
          <w:b/>
          <w:bCs/>
          <w:szCs w:val="24"/>
        </w:rPr>
      </w:pPr>
      <w:r w:rsidRPr="007A7ABA">
        <w:rPr>
          <w:rFonts w:ascii="Aptos Display" w:hAnsi="Aptos Display" w:cs="Arial"/>
          <w:b/>
          <w:bCs/>
          <w:szCs w:val="24"/>
        </w:rPr>
        <w:t>2.1</w:t>
      </w:r>
      <w:r w:rsidR="00E07C50" w:rsidRPr="007A7ABA">
        <w:rPr>
          <w:rFonts w:ascii="Aptos Display" w:hAnsi="Aptos Display" w:cs="Arial"/>
          <w:b/>
          <w:bCs/>
          <w:szCs w:val="24"/>
        </w:rPr>
        <w:t>. Justificativa para o parcelamento ou não da solução</w:t>
      </w:r>
      <w:r w:rsidR="00D86C68" w:rsidRPr="007A7ABA">
        <w:rPr>
          <w:rFonts w:ascii="Aptos Display" w:hAnsi="Aptos Display" w:cs="Arial"/>
          <w:b/>
          <w:bCs/>
          <w:szCs w:val="24"/>
        </w:rPr>
        <w:t>:</w:t>
      </w:r>
    </w:p>
    <w:p w14:paraId="0EB017E6" w14:textId="760C66EF" w:rsidR="005370C7" w:rsidRDefault="00203CAF" w:rsidP="007D476C">
      <w:pPr>
        <w:widowControl w:val="0"/>
        <w:tabs>
          <w:tab w:val="left" w:pos="8015"/>
        </w:tabs>
        <w:suppressAutoHyphens/>
        <w:spacing w:line="240" w:lineRule="auto"/>
        <w:rPr>
          <w:rFonts w:ascii="Aptos Display" w:hAnsi="Aptos Display" w:cs="Arial"/>
          <w:szCs w:val="24"/>
        </w:rPr>
      </w:pPr>
      <w:r w:rsidRPr="007A7ABA">
        <w:rPr>
          <w:rFonts w:ascii="Aptos Display" w:hAnsi="Aptos Display" w:cs="Arial"/>
          <w:b/>
          <w:bCs/>
          <w:szCs w:val="24"/>
        </w:rPr>
        <w:t>2.1.1</w:t>
      </w:r>
      <w:r w:rsidR="00837397" w:rsidRPr="007A7ABA">
        <w:rPr>
          <w:rFonts w:ascii="Aptos Display" w:hAnsi="Aptos Display" w:cs="Arial"/>
          <w:b/>
          <w:bCs/>
          <w:szCs w:val="24"/>
        </w:rPr>
        <w:t xml:space="preserve">. </w:t>
      </w:r>
      <w:r w:rsidR="00913DA5" w:rsidRPr="007A7ABA">
        <w:rPr>
          <w:rFonts w:ascii="Aptos Display" w:hAnsi="Aptos Display" w:cs="Arial"/>
          <w:szCs w:val="24"/>
        </w:rPr>
        <w:t xml:space="preserve">No presente caso verifica-se </w:t>
      </w:r>
      <w:r w:rsidR="00893FEE" w:rsidRPr="007A7ABA">
        <w:rPr>
          <w:rFonts w:ascii="Aptos Display" w:hAnsi="Aptos Display" w:cs="Arial"/>
          <w:szCs w:val="24"/>
        </w:rPr>
        <w:t xml:space="preserve">que </w:t>
      </w:r>
      <w:r w:rsidR="00D8589B" w:rsidRPr="007A7ABA">
        <w:rPr>
          <w:rFonts w:ascii="Aptos Display" w:hAnsi="Aptos Display" w:cs="Arial"/>
          <w:szCs w:val="24"/>
        </w:rPr>
        <w:t>existe apenas um item</w:t>
      </w:r>
      <w:r w:rsidR="00DC2C4A" w:rsidRPr="007A7ABA">
        <w:rPr>
          <w:rFonts w:ascii="Aptos Display" w:hAnsi="Aptos Display" w:cs="Arial"/>
          <w:szCs w:val="24"/>
        </w:rPr>
        <w:t>, não se aplicando um estudo acerca deste critério</w:t>
      </w:r>
      <w:r w:rsidR="003779E4" w:rsidRPr="007A7ABA">
        <w:rPr>
          <w:rFonts w:ascii="Aptos Display" w:hAnsi="Aptos Display" w:cs="Arial"/>
          <w:szCs w:val="24"/>
        </w:rPr>
        <w:t>.</w:t>
      </w:r>
      <w:r w:rsidR="00ED2B99">
        <w:rPr>
          <w:rFonts w:ascii="Aptos Display" w:hAnsi="Aptos Display" w:cs="Arial"/>
          <w:szCs w:val="24"/>
        </w:rPr>
        <w:t xml:space="preserve"> </w:t>
      </w:r>
    </w:p>
    <w:p w14:paraId="296514A8" w14:textId="77777777" w:rsidR="007D476C" w:rsidRPr="007A7ABA" w:rsidRDefault="007D476C" w:rsidP="007D476C">
      <w:pPr>
        <w:widowControl w:val="0"/>
        <w:tabs>
          <w:tab w:val="left" w:pos="8015"/>
        </w:tabs>
        <w:suppressAutoHyphens/>
        <w:spacing w:line="240" w:lineRule="auto"/>
        <w:rPr>
          <w:rFonts w:ascii="Aptos Display" w:hAnsi="Aptos Display" w:cs="Arial"/>
          <w:szCs w:val="24"/>
        </w:rPr>
      </w:pPr>
    </w:p>
    <w:p w14:paraId="2C79A1F8" w14:textId="77777777" w:rsidR="00CF49E8" w:rsidRPr="007A7ABA" w:rsidRDefault="00A03C89" w:rsidP="007D476C">
      <w:pPr>
        <w:widowControl w:val="0"/>
        <w:shd w:val="clear" w:color="auto" w:fill="D9D9D9" w:themeFill="background1" w:themeFillShade="D9"/>
        <w:suppressAutoHyphens/>
        <w:spacing w:line="240" w:lineRule="auto"/>
        <w:rPr>
          <w:rFonts w:ascii="Aptos Display" w:hAnsi="Aptos Display"/>
          <w:b/>
          <w:bCs/>
          <w:szCs w:val="24"/>
        </w:rPr>
      </w:pPr>
      <w:r w:rsidRPr="007A7ABA">
        <w:rPr>
          <w:rFonts w:ascii="Aptos Display" w:hAnsi="Aptos Display"/>
          <w:b/>
          <w:bCs/>
          <w:szCs w:val="24"/>
        </w:rPr>
        <w:t>3</w:t>
      </w:r>
      <w:r w:rsidR="00026820" w:rsidRPr="007A7ABA">
        <w:rPr>
          <w:rFonts w:ascii="Aptos Display" w:hAnsi="Aptos Display"/>
          <w:b/>
          <w:bCs/>
          <w:szCs w:val="24"/>
        </w:rPr>
        <w:t>.</w:t>
      </w:r>
      <w:r w:rsidR="0051765A" w:rsidRPr="007A7ABA">
        <w:rPr>
          <w:rFonts w:ascii="Aptos Display" w:hAnsi="Aptos Display"/>
          <w:b/>
          <w:bCs/>
          <w:szCs w:val="24"/>
        </w:rPr>
        <w:t xml:space="preserve"> </w:t>
      </w:r>
      <w:r w:rsidR="00026820" w:rsidRPr="007A7ABA">
        <w:rPr>
          <w:rFonts w:ascii="Aptos Display" w:hAnsi="Aptos Display"/>
          <w:b/>
          <w:bCs/>
          <w:szCs w:val="24"/>
        </w:rPr>
        <w:t>DESCRIÇÃO DA SOLUÇÃO COMO UM TODO</w:t>
      </w:r>
    </w:p>
    <w:p w14:paraId="1AFBD7DA" w14:textId="79B16BF3" w:rsidR="00A32F87" w:rsidRDefault="00A03C89" w:rsidP="007D476C">
      <w:pPr>
        <w:widowControl w:val="0"/>
        <w:suppressAutoHyphens/>
        <w:spacing w:line="240" w:lineRule="auto"/>
        <w:rPr>
          <w:rFonts w:ascii="Aptos Display" w:hAnsi="Aptos Display"/>
          <w:szCs w:val="24"/>
        </w:rPr>
      </w:pPr>
      <w:r w:rsidRPr="007A7ABA">
        <w:rPr>
          <w:rFonts w:ascii="Aptos Display" w:hAnsi="Aptos Display"/>
          <w:b/>
          <w:szCs w:val="24"/>
        </w:rPr>
        <w:t>3</w:t>
      </w:r>
      <w:r w:rsidR="00026820" w:rsidRPr="007A7ABA">
        <w:rPr>
          <w:rFonts w:ascii="Aptos Display" w:hAnsi="Aptos Display"/>
          <w:b/>
          <w:szCs w:val="24"/>
        </w:rPr>
        <w:t>.1</w:t>
      </w:r>
      <w:r w:rsidR="001E4614" w:rsidRPr="007A7ABA">
        <w:rPr>
          <w:rFonts w:ascii="Aptos Display" w:hAnsi="Aptos Display"/>
          <w:b/>
          <w:szCs w:val="24"/>
        </w:rPr>
        <w:t>.</w:t>
      </w:r>
      <w:r w:rsidR="00026820" w:rsidRPr="007A7ABA">
        <w:rPr>
          <w:rFonts w:ascii="Aptos Display" w:hAnsi="Aptos Display"/>
          <w:szCs w:val="24"/>
        </w:rPr>
        <w:t xml:space="preserve"> </w:t>
      </w:r>
      <w:r w:rsidR="00DF5530" w:rsidRPr="00DF5530">
        <w:rPr>
          <w:rFonts w:ascii="Aptos Display" w:hAnsi="Aptos Display"/>
          <w:szCs w:val="24"/>
        </w:rPr>
        <w:t>A distribuição de ovos de Páscoa será realizada com o objetivo de alcançar as crianças em situação de vulnerabilidade e de baixa renda, proporcionando a elas a alegria de comemorar a Páscoa de maneira especial. Essa iniciativa busca oferecer não apenas um presente, mas também um gesto de acolhimento e inclusão, permitindo que essas crianças se sintam parte de um todo, valorizadas e integradas socialmente. A ação reforça a importância de pequenas atitudes para combater a exclusão e promover um senso de pertencimento em momentos celebrativos</w:t>
      </w:r>
      <w:r w:rsidR="00DF5530">
        <w:rPr>
          <w:rFonts w:ascii="Aptos Display" w:hAnsi="Aptos Display"/>
          <w:szCs w:val="24"/>
        </w:rPr>
        <w:t>.</w:t>
      </w:r>
    </w:p>
    <w:p w14:paraId="2CDEBF18" w14:textId="77777777" w:rsidR="00DF5530" w:rsidRPr="007A7ABA" w:rsidRDefault="00DF5530" w:rsidP="007D476C">
      <w:pPr>
        <w:widowControl w:val="0"/>
        <w:suppressAutoHyphens/>
        <w:spacing w:line="240" w:lineRule="auto"/>
        <w:rPr>
          <w:rFonts w:ascii="Aptos Display" w:hAnsi="Aptos Display"/>
          <w:szCs w:val="24"/>
        </w:rPr>
      </w:pPr>
    </w:p>
    <w:p w14:paraId="3DD9D1A1" w14:textId="77777777" w:rsidR="00CF49E8" w:rsidRPr="007A7ABA" w:rsidRDefault="00A03C89" w:rsidP="007D476C">
      <w:pPr>
        <w:widowControl w:val="0"/>
        <w:shd w:val="clear" w:color="auto" w:fill="D9D9D9" w:themeFill="background1" w:themeFillShade="D9"/>
        <w:suppressAutoHyphens/>
        <w:spacing w:line="240" w:lineRule="auto"/>
        <w:rPr>
          <w:rFonts w:ascii="Aptos Display" w:hAnsi="Aptos Display"/>
          <w:szCs w:val="24"/>
        </w:rPr>
      </w:pPr>
      <w:r w:rsidRPr="007A7ABA">
        <w:rPr>
          <w:rFonts w:ascii="Aptos Display" w:hAnsi="Aptos Display" w:cs="Arial"/>
          <w:b/>
          <w:bCs/>
          <w:szCs w:val="24"/>
        </w:rPr>
        <w:t>4</w:t>
      </w:r>
      <w:r w:rsidR="00026820" w:rsidRPr="007A7ABA">
        <w:rPr>
          <w:rFonts w:ascii="Aptos Display" w:hAnsi="Aptos Display" w:cs="Arial"/>
          <w:b/>
          <w:bCs/>
          <w:szCs w:val="24"/>
        </w:rPr>
        <w:t>.</w:t>
      </w:r>
      <w:r w:rsidR="0051765A" w:rsidRPr="007A7ABA">
        <w:rPr>
          <w:rFonts w:ascii="Aptos Display" w:hAnsi="Aptos Display" w:cs="Arial"/>
          <w:b/>
          <w:bCs/>
          <w:szCs w:val="24"/>
        </w:rPr>
        <w:t xml:space="preserve"> </w:t>
      </w:r>
      <w:r w:rsidR="00026820" w:rsidRPr="007A7ABA">
        <w:rPr>
          <w:rFonts w:ascii="Aptos Display" w:hAnsi="Aptos Display" w:cs="Arial"/>
          <w:b/>
          <w:bCs/>
          <w:szCs w:val="24"/>
        </w:rPr>
        <w:t>REQUISITOS DA CONTRATAÇÃO</w:t>
      </w:r>
    </w:p>
    <w:p w14:paraId="525F880A" w14:textId="4CDD4144" w:rsidR="002C3A7C" w:rsidRPr="007A7ABA" w:rsidRDefault="002C3A7C" w:rsidP="007D476C">
      <w:pPr>
        <w:widowControl w:val="0"/>
        <w:suppressAutoHyphens/>
        <w:spacing w:line="240" w:lineRule="auto"/>
        <w:rPr>
          <w:rFonts w:ascii="Aptos Display" w:hAnsi="Aptos Display" w:cs="Arial"/>
          <w:b/>
          <w:bCs/>
          <w:szCs w:val="24"/>
        </w:rPr>
      </w:pPr>
      <w:r w:rsidRPr="007A7ABA">
        <w:rPr>
          <w:rFonts w:ascii="Aptos Display" w:hAnsi="Aptos Display" w:cs="Arial"/>
          <w:b/>
          <w:bCs/>
          <w:szCs w:val="24"/>
        </w:rPr>
        <w:t>4.1. Sustentabilidade</w:t>
      </w:r>
    </w:p>
    <w:p w14:paraId="684BD651" w14:textId="5FAECB92" w:rsidR="00CC180F" w:rsidRPr="007A7ABA" w:rsidRDefault="00A03C89" w:rsidP="007D476C">
      <w:pPr>
        <w:widowControl w:val="0"/>
        <w:suppressAutoHyphens/>
        <w:spacing w:line="240" w:lineRule="auto"/>
        <w:rPr>
          <w:rFonts w:ascii="Aptos Display" w:hAnsi="Aptos Display" w:cs="Arial"/>
          <w:b/>
          <w:bCs/>
          <w:szCs w:val="24"/>
        </w:rPr>
      </w:pPr>
      <w:r w:rsidRPr="007A7ABA">
        <w:rPr>
          <w:rFonts w:ascii="Aptos Display" w:hAnsi="Aptos Display" w:cs="Arial"/>
          <w:b/>
          <w:bCs/>
          <w:szCs w:val="24"/>
        </w:rPr>
        <w:t>4</w:t>
      </w:r>
      <w:r w:rsidR="00026820" w:rsidRPr="007A7ABA">
        <w:rPr>
          <w:rFonts w:ascii="Aptos Display" w:hAnsi="Aptos Display" w:cs="Arial"/>
          <w:b/>
          <w:bCs/>
          <w:szCs w:val="24"/>
        </w:rPr>
        <w:t>.1.</w:t>
      </w:r>
      <w:r w:rsidR="002C3A7C" w:rsidRPr="007A7ABA">
        <w:rPr>
          <w:rFonts w:ascii="Aptos Display" w:hAnsi="Aptos Display" w:cs="Arial"/>
          <w:b/>
          <w:bCs/>
          <w:szCs w:val="24"/>
        </w:rPr>
        <w:t>1.</w:t>
      </w:r>
      <w:r w:rsidR="00026820" w:rsidRPr="007A7ABA">
        <w:rPr>
          <w:rFonts w:ascii="Aptos Display" w:hAnsi="Aptos Display" w:cs="Arial"/>
          <w:szCs w:val="24"/>
        </w:rPr>
        <w:t xml:space="preserve"> </w:t>
      </w:r>
      <w:r w:rsidRPr="007A7ABA">
        <w:rPr>
          <w:rFonts w:ascii="Aptos Display" w:hAnsi="Aptos Display" w:cs="Arial"/>
          <w:szCs w:val="24"/>
        </w:rPr>
        <w:t xml:space="preserve">A empresa deverá atender na fabricação dos ovos a </w:t>
      </w:r>
      <w:r w:rsidRPr="007A7ABA">
        <w:rPr>
          <w:rFonts w:ascii="Aptos Display" w:hAnsi="Aptos Display"/>
          <w:szCs w:val="24"/>
        </w:rPr>
        <w:t>RDC nº. 2</w:t>
      </w:r>
      <w:r w:rsidR="00D23C4F">
        <w:rPr>
          <w:rFonts w:ascii="Aptos Display" w:hAnsi="Aptos Display"/>
          <w:szCs w:val="24"/>
        </w:rPr>
        <w:t>7</w:t>
      </w:r>
      <w:r w:rsidRPr="007A7ABA">
        <w:rPr>
          <w:rFonts w:ascii="Aptos Display" w:hAnsi="Aptos Display"/>
          <w:szCs w:val="24"/>
        </w:rPr>
        <w:t>4, de 22/12/2005, da ANVISA II (regulamento técnico para chocolate e produtos de cacau)</w:t>
      </w:r>
      <w:r w:rsidR="004D600A" w:rsidRPr="007A7ABA">
        <w:rPr>
          <w:rFonts w:ascii="Aptos Display" w:hAnsi="Aptos Display"/>
          <w:szCs w:val="24"/>
        </w:rPr>
        <w:t>.</w:t>
      </w:r>
    </w:p>
    <w:p w14:paraId="4069D08B" w14:textId="77777777" w:rsidR="00CF49E8" w:rsidRPr="007A7ABA" w:rsidRDefault="00A03C89" w:rsidP="007D476C">
      <w:pPr>
        <w:widowControl w:val="0"/>
        <w:suppressAutoHyphens/>
        <w:spacing w:line="240" w:lineRule="auto"/>
        <w:rPr>
          <w:rFonts w:ascii="Aptos Display" w:eastAsia="Arial" w:hAnsi="Aptos Display" w:cs="Arial"/>
          <w:b/>
          <w:bCs/>
          <w:kern w:val="1"/>
          <w:szCs w:val="24"/>
          <w:lang w:eastAsia="zh-CN"/>
        </w:rPr>
      </w:pPr>
      <w:r w:rsidRPr="007A7ABA">
        <w:rPr>
          <w:rFonts w:ascii="Aptos Display" w:eastAsia="Arial" w:hAnsi="Aptos Display" w:cs="Arial"/>
          <w:b/>
          <w:bCs/>
          <w:kern w:val="1"/>
          <w:szCs w:val="24"/>
          <w:lang w:eastAsia="zh-CN"/>
        </w:rPr>
        <w:t>4</w:t>
      </w:r>
      <w:r w:rsidR="00026820" w:rsidRPr="007A7ABA">
        <w:rPr>
          <w:rFonts w:ascii="Aptos Display" w:eastAsia="Arial" w:hAnsi="Aptos Display" w:cs="Arial"/>
          <w:b/>
          <w:bCs/>
          <w:kern w:val="1"/>
          <w:szCs w:val="24"/>
          <w:lang w:eastAsia="zh-CN"/>
        </w:rPr>
        <w:t>.</w:t>
      </w:r>
      <w:r w:rsidR="00450FAA" w:rsidRPr="007A7ABA">
        <w:rPr>
          <w:rFonts w:ascii="Aptos Display" w:eastAsia="Arial" w:hAnsi="Aptos Display" w:cs="Arial"/>
          <w:b/>
          <w:bCs/>
          <w:kern w:val="1"/>
          <w:szCs w:val="24"/>
          <w:lang w:eastAsia="zh-CN"/>
        </w:rPr>
        <w:t>2</w:t>
      </w:r>
      <w:r w:rsidR="0040665D" w:rsidRPr="007A7ABA">
        <w:rPr>
          <w:rFonts w:ascii="Aptos Display" w:eastAsia="Arial" w:hAnsi="Aptos Display" w:cs="Arial"/>
          <w:b/>
          <w:bCs/>
          <w:kern w:val="1"/>
          <w:szCs w:val="24"/>
          <w:lang w:eastAsia="zh-CN"/>
        </w:rPr>
        <w:t>.</w:t>
      </w:r>
      <w:r w:rsidR="00026820" w:rsidRPr="007A7ABA">
        <w:rPr>
          <w:rFonts w:ascii="Aptos Display" w:eastAsia="Arial" w:hAnsi="Aptos Display" w:cs="Arial"/>
          <w:b/>
          <w:bCs/>
          <w:kern w:val="1"/>
          <w:szCs w:val="24"/>
          <w:lang w:eastAsia="zh-CN"/>
        </w:rPr>
        <w:t xml:space="preserve"> Da Su</w:t>
      </w:r>
      <w:r w:rsidR="003B1FCE" w:rsidRPr="007A7ABA">
        <w:rPr>
          <w:rFonts w:ascii="Aptos Display" w:eastAsia="Arial" w:hAnsi="Aptos Display" w:cs="Arial"/>
          <w:b/>
          <w:bCs/>
          <w:kern w:val="1"/>
          <w:szCs w:val="24"/>
          <w:lang w:eastAsia="zh-CN"/>
        </w:rPr>
        <w:t>b</w:t>
      </w:r>
      <w:r w:rsidR="00026820" w:rsidRPr="007A7ABA">
        <w:rPr>
          <w:rFonts w:ascii="Aptos Display" w:eastAsia="Arial" w:hAnsi="Aptos Display" w:cs="Arial"/>
          <w:b/>
          <w:bCs/>
          <w:kern w:val="1"/>
          <w:szCs w:val="24"/>
          <w:lang w:eastAsia="zh-CN"/>
        </w:rPr>
        <w:t>contratação</w:t>
      </w:r>
    </w:p>
    <w:p w14:paraId="36724CA6" w14:textId="77777777" w:rsidR="00CF49E8" w:rsidRPr="007A7ABA" w:rsidRDefault="00A03C89" w:rsidP="007D476C">
      <w:pPr>
        <w:widowControl w:val="0"/>
        <w:suppressAutoHyphens/>
        <w:spacing w:line="240" w:lineRule="auto"/>
        <w:rPr>
          <w:rFonts w:ascii="Aptos Display" w:eastAsia="Arial" w:hAnsi="Aptos Display" w:cs="Arial"/>
          <w:kern w:val="1"/>
          <w:szCs w:val="24"/>
          <w:lang w:eastAsia="zh-CN"/>
        </w:rPr>
      </w:pPr>
      <w:r w:rsidRPr="007A7ABA">
        <w:rPr>
          <w:rFonts w:ascii="Aptos Display" w:eastAsia="Arial" w:hAnsi="Aptos Display" w:cs="Arial"/>
          <w:b/>
          <w:bCs/>
          <w:kern w:val="1"/>
          <w:szCs w:val="24"/>
          <w:lang w:eastAsia="zh-CN"/>
        </w:rPr>
        <w:t>4</w:t>
      </w:r>
      <w:r w:rsidR="00026820" w:rsidRPr="007A7ABA">
        <w:rPr>
          <w:rFonts w:ascii="Aptos Display" w:eastAsia="Arial" w:hAnsi="Aptos Display" w:cs="Arial"/>
          <w:b/>
          <w:bCs/>
          <w:kern w:val="1"/>
          <w:szCs w:val="24"/>
          <w:lang w:eastAsia="zh-CN"/>
        </w:rPr>
        <w:t>.</w:t>
      </w:r>
      <w:r w:rsidR="00450FAA" w:rsidRPr="007A7ABA">
        <w:rPr>
          <w:rFonts w:ascii="Aptos Display" w:eastAsia="Arial" w:hAnsi="Aptos Display" w:cs="Arial"/>
          <w:b/>
          <w:bCs/>
          <w:kern w:val="1"/>
          <w:szCs w:val="24"/>
          <w:lang w:eastAsia="zh-CN"/>
        </w:rPr>
        <w:t>2</w:t>
      </w:r>
      <w:r w:rsidR="00026820" w:rsidRPr="007A7ABA">
        <w:rPr>
          <w:rFonts w:ascii="Aptos Display" w:eastAsia="Arial" w:hAnsi="Aptos Display" w:cs="Arial"/>
          <w:b/>
          <w:bCs/>
          <w:kern w:val="1"/>
          <w:szCs w:val="24"/>
          <w:lang w:eastAsia="zh-CN"/>
        </w:rPr>
        <w:t>.1</w:t>
      </w:r>
      <w:r w:rsidR="002B0440" w:rsidRPr="007A7ABA">
        <w:rPr>
          <w:rFonts w:ascii="Aptos Display" w:eastAsia="Arial" w:hAnsi="Aptos Display" w:cs="Arial"/>
          <w:b/>
          <w:bCs/>
          <w:kern w:val="1"/>
          <w:szCs w:val="24"/>
          <w:lang w:eastAsia="zh-CN"/>
        </w:rPr>
        <w:t>.</w:t>
      </w:r>
      <w:r w:rsidR="00026820" w:rsidRPr="007A7ABA">
        <w:rPr>
          <w:rFonts w:ascii="Aptos Display" w:eastAsia="Arial" w:hAnsi="Aptos Display" w:cs="Arial"/>
          <w:kern w:val="1"/>
          <w:szCs w:val="24"/>
          <w:lang w:eastAsia="zh-CN"/>
        </w:rPr>
        <w:t xml:space="preserve"> Não será admitida a subcontratação do objeto contratual.</w:t>
      </w:r>
    </w:p>
    <w:p w14:paraId="59F34236" w14:textId="77777777" w:rsidR="00CF49E8" w:rsidRPr="007A7ABA" w:rsidRDefault="00A03C89" w:rsidP="007D476C">
      <w:pPr>
        <w:widowControl w:val="0"/>
        <w:suppressAutoHyphens/>
        <w:spacing w:line="240" w:lineRule="auto"/>
        <w:rPr>
          <w:rFonts w:ascii="Aptos Display" w:eastAsia="Arial" w:hAnsi="Aptos Display" w:cs="Arial"/>
          <w:b/>
          <w:bCs/>
          <w:kern w:val="1"/>
          <w:szCs w:val="24"/>
          <w:lang w:eastAsia="zh-CN"/>
        </w:rPr>
      </w:pPr>
      <w:r w:rsidRPr="007A7ABA">
        <w:rPr>
          <w:rFonts w:ascii="Aptos Display" w:eastAsia="Arial" w:hAnsi="Aptos Display" w:cs="Arial"/>
          <w:b/>
          <w:bCs/>
          <w:kern w:val="1"/>
          <w:szCs w:val="24"/>
          <w:lang w:eastAsia="zh-CN"/>
        </w:rPr>
        <w:t>4</w:t>
      </w:r>
      <w:r w:rsidR="00026820" w:rsidRPr="007A7ABA">
        <w:rPr>
          <w:rFonts w:ascii="Aptos Display" w:eastAsia="Arial" w:hAnsi="Aptos Display" w:cs="Arial"/>
          <w:b/>
          <w:bCs/>
          <w:kern w:val="1"/>
          <w:szCs w:val="24"/>
          <w:lang w:eastAsia="zh-CN"/>
        </w:rPr>
        <w:t>.</w:t>
      </w:r>
      <w:r w:rsidR="00450FAA" w:rsidRPr="007A7ABA">
        <w:rPr>
          <w:rFonts w:ascii="Aptos Display" w:eastAsia="Arial" w:hAnsi="Aptos Display" w:cs="Arial"/>
          <w:b/>
          <w:bCs/>
          <w:kern w:val="1"/>
          <w:szCs w:val="24"/>
          <w:lang w:eastAsia="zh-CN"/>
        </w:rPr>
        <w:t>3</w:t>
      </w:r>
      <w:r w:rsidR="0040665D" w:rsidRPr="007A7ABA">
        <w:rPr>
          <w:rFonts w:ascii="Aptos Display" w:eastAsia="Arial" w:hAnsi="Aptos Display" w:cs="Arial"/>
          <w:b/>
          <w:bCs/>
          <w:kern w:val="1"/>
          <w:szCs w:val="24"/>
          <w:lang w:eastAsia="zh-CN"/>
        </w:rPr>
        <w:t>.</w:t>
      </w:r>
      <w:r w:rsidR="00026820" w:rsidRPr="007A7ABA">
        <w:rPr>
          <w:rFonts w:ascii="Aptos Display" w:eastAsia="Arial" w:hAnsi="Aptos Display" w:cs="Arial"/>
          <w:b/>
          <w:bCs/>
          <w:kern w:val="1"/>
          <w:szCs w:val="24"/>
          <w:lang w:eastAsia="zh-CN"/>
        </w:rPr>
        <w:t xml:space="preserve"> Garantia da contratação</w:t>
      </w:r>
    </w:p>
    <w:p w14:paraId="643FFD83" w14:textId="68E7E80F" w:rsidR="00CF49E8" w:rsidRPr="007A7ABA" w:rsidRDefault="00A03C89" w:rsidP="007D476C">
      <w:pPr>
        <w:widowControl w:val="0"/>
        <w:suppressAutoHyphens/>
        <w:spacing w:line="240" w:lineRule="auto"/>
        <w:rPr>
          <w:rFonts w:ascii="Aptos Display" w:eastAsia="Arial" w:hAnsi="Aptos Display" w:cs="Arial"/>
          <w:kern w:val="1"/>
          <w:szCs w:val="24"/>
          <w:lang w:eastAsia="zh-CN"/>
        </w:rPr>
      </w:pPr>
      <w:r w:rsidRPr="007A7ABA">
        <w:rPr>
          <w:rFonts w:ascii="Aptos Display" w:eastAsia="Arial" w:hAnsi="Aptos Display" w:cs="Arial"/>
          <w:b/>
          <w:bCs/>
          <w:kern w:val="1"/>
          <w:szCs w:val="24"/>
          <w:lang w:eastAsia="zh-CN"/>
        </w:rPr>
        <w:t>4</w:t>
      </w:r>
      <w:r w:rsidR="00026820" w:rsidRPr="007A7ABA">
        <w:rPr>
          <w:rFonts w:ascii="Aptos Display" w:eastAsia="Arial" w:hAnsi="Aptos Display" w:cs="Arial"/>
          <w:b/>
          <w:bCs/>
          <w:kern w:val="1"/>
          <w:szCs w:val="24"/>
          <w:lang w:eastAsia="zh-CN"/>
        </w:rPr>
        <w:t>.</w:t>
      </w:r>
      <w:r w:rsidR="00450FAA" w:rsidRPr="007A7ABA">
        <w:rPr>
          <w:rFonts w:ascii="Aptos Display" w:eastAsia="Arial" w:hAnsi="Aptos Display" w:cs="Arial"/>
          <w:b/>
          <w:bCs/>
          <w:kern w:val="1"/>
          <w:szCs w:val="24"/>
          <w:lang w:eastAsia="zh-CN"/>
        </w:rPr>
        <w:t>3</w:t>
      </w:r>
      <w:r w:rsidR="00026820" w:rsidRPr="007A7ABA">
        <w:rPr>
          <w:rFonts w:ascii="Aptos Display" w:eastAsia="Arial" w:hAnsi="Aptos Display" w:cs="Arial"/>
          <w:b/>
          <w:bCs/>
          <w:kern w:val="1"/>
          <w:szCs w:val="24"/>
          <w:lang w:eastAsia="zh-CN"/>
        </w:rPr>
        <w:t>.1</w:t>
      </w:r>
      <w:r w:rsidR="002B0440" w:rsidRPr="007A7ABA">
        <w:rPr>
          <w:rFonts w:ascii="Aptos Display" w:eastAsia="Arial" w:hAnsi="Aptos Display" w:cs="Arial"/>
          <w:b/>
          <w:bCs/>
          <w:kern w:val="1"/>
          <w:szCs w:val="24"/>
          <w:lang w:eastAsia="zh-CN"/>
        </w:rPr>
        <w:t>.</w:t>
      </w:r>
      <w:r w:rsidR="00026820" w:rsidRPr="007A7ABA">
        <w:rPr>
          <w:rFonts w:ascii="Aptos Display" w:eastAsia="Arial" w:hAnsi="Aptos Display" w:cs="Arial"/>
          <w:kern w:val="1"/>
          <w:szCs w:val="24"/>
          <w:lang w:eastAsia="zh-CN"/>
        </w:rPr>
        <w:t xml:space="preserve"> Não haverá exigência de garantia da contratação, prevista no artigo 9</w:t>
      </w:r>
      <w:r w:rsidR="00D23C4F">
        <w:rPr>
          <w:rFonts w:ascii="Aptos Display" w:eastAsia="Arial" w:hAnsi="Aptos Display" w:cs="Arial"/>
          <w:kern w:val="1"/>
          <w:szCs w:val="24"/>
          <w:lang w:eastAsia="zh-CN"/>
        </w:rPr>
        <w:t>7</w:t>
      </w:r>
      <w:r w:rsidR="00026820" w:rsidRPr="007A7ABA">
        <w:rPr>
          <w:rFonts w:ascii="Aptos Display" w:eastAsia="Arial" w:hAnsi="Aptos Display" w:cs="Arial"/>
          <w:kern w:val="1"/>
          <w:szCs w:val="24"/>
          <w:lang w:eastAsia="zh-CN"/>
        </w:rPr>
        <w:t xml:space="preserve"> e seguintes da Lei 14.133/2021.</w:t>
      </w:r>
    </w:p>
    <w:p w14:paraId="05ED7A03" w14:textId="77777777" w:rsidR="004E73FE" w:rsidRPr="007A7ABA" w:rsidRDefault="00A03C89" w:rsidP="007D476C">
      <w:pPr>
        <w:widowControl w:val="0"/>
        <w:suppressAutoHyphens/>
        <w:spacing w:line="240" w:lineRule="auto"/>
        <w:rPr>
          <w:rFonts w:ascii="Aptos Display" w:eastAsia="Arial" w:hAnsi="Aptos Display" w:cs="Arial"/>
          <w:b/>
          <w:bCs/>
          <w:kern w:val="1"/>
          <w:szCs w:val="24"/>
          <w:lang w:eastAsia="zh-CN"/>
        </w:rPr>
      </w:pPr>
      <w:r w:rsidRPr="007A7ABA">
        <w:rPr>
          <w:rFonts w:ascii="Aptos Display" w:eastAsia="Arial" w:hAnsi="Aptos Display" w:cs="Arial"/>
          <w:b/>
          <w:bCs/>
          <w:kern w:val="1"/>
          <w:szCs w:val="24"/>
          <w:lang w:eastAsia="zh-CN"/>
        </w:rPr>
        <w:t>4</w:t>
      </w:r>
      <w:r w:rsidR="004E73FE" w:rsidRPr="007A7ABA">
        <w:rPr>
          <w:rFonts w:ascii="Aptos Display" w:eastAsia="Arial" w:hAnsi="Aptos Display" w:cs="Arial"/>
          <w:b/>
          <w:bCs/>
          <w:kern w:val="1"/>
          <w:szCs w:val="24"/>
          <w:lang w:eastAsia="zh-CN"/>
        </w:rPr>
        <w:t>.</w:t>
      </w:r>
      <w:r w:rsidR="00450FAA" w:rsidRPr="007A7ABA">
        <w:rPr>
          <w:rFonts w:ascii="Aptos Display" w:eastAsia="Arial" w:hAnsi="Aptos Display" w:cs="Arial"/>
          <w:b/>
          <w:bCs/>
          <w:kern w:val="1"/>
          <w:szCs w:val="24"/>
          <w:lang w:eastAsia="zh-CN"/>
        </w:rPr>
        <w:t>4</w:t>
      </w:r>
      <w:r w:rsidR="0040665D" w:rsidRPr="007A7ABA">
        <w:rPr>
          <w:rFonts w:ascii="Aptos Display" w:eastAsia="Arial" w:hAnsi="Aptos Display" w:cs="Arial"/>
          <w:b/>
          <w:bCs/>
          <w:kern w:val="1"/>
          <w:szCs w:val="24"/>
          <w:lang w:eastAsia="zh-CN"/>
        </w:rPr>
        <w:t>.</w:t>
      </w:r>
      <w:r w:rsidR="0051765A" w:rsidRPr="007A7ABA">
        <w:rPr>
          <w:rFonts w:ascii="Aptos Display" w:eastAsia="Arial" w:hAnsi="Aptos Display" w:cs="Arial"/>
          <w:b/>
          <w:bCs/>
          <w:kern w:val="1"/>
          <w:szCs w:val="24"/>
          <w:lang w:eastAsia="zh-CN"/>
        </w:rPr>
        <w:t xml:space="preserve"> </w:t>
      </w:r>
      <w:r w:rsidR="004E73FE" w:rsidRPr="007A7ABA">
        <w:rPr>
          <w:rFonts w:ascii="Aptos Display" w:eastAsia="Arial" w:hAnsi="Aptos Display" w:cs="Arial"/>
          <w:b/>
          <w:bCs/>
          <w:kern w:val="1"/>
          <w:szCs w:val="24"/>
          <w:lang w:eastAsia="zh-CN"/>
        </w:rPr>
        <w:t>Garantia dos produtos</w:t>
      </w:r>
    </w:p>
    <w:p w14:paraId="026E7C64" w14:textId="32C5F41C" w:rsidR="004E73FE" w:rsidRPr="007A7ABA" w:rsidRDefault="007D476C" w:rsidP="007D476C">
      <w:pPr>
        <w:widowControl w:val="0"/>
        <w:suppressAutoHyphens/>
        <w:spacing w:line="240" w:lineRule="auto"/>
        <w:rPr>
          <w:rFonts w:ascii="Aptos Display" w:eastAsia="Arial" w:hAnsi="Aptos Display" w:cs="Arial"/>
          <w:kern w:val="1"/>
          <w:szCs w:val="24"/>
          <w:lang w:eastAsia="zh-CN"/>
        </w:rPr>
      </w:pPr>
      <w:r>
        <w:rPr>
          <w:rFonts w:ascii="Aptos Display" w:eastAsia="Arial" w:hAnsi="Aptos Display" w:cs="Arial"/>
          <w:b/>
          <w:bCs/>
          <w:kern w:val="1"/>
          <w:szCs w:val="24"/>
          <w:lang w:eastAsia="zh-CN"/>
        </w:rPr>
        <w:t>4.</w:t>
      </w:r>
      <w:r w:rsidR="00450FAA" w:rsidRPr="007A7ABA">
        <w:rPr>
          <w:rFonts w:ascii="Aptos Display" w:eastAsia="Arial" w:hAnsi="Aptos Display" w:cs="Arial"/>
          <w:b/>
          <w:bCs/>
          <w:kern w:val="1"/>
          <w:szCs w:val="24"/>
          <w:lang w:eastAsia="zh-CN"/>
        </w:rPr>
        <w:t>4</w:t>
      </w:r>
      <w:r w:rsidR="004E73FE" w:rsidRPr="007A7ABA">
        <w:rPr>
          <w:rFonts w:ascii="Aptos Display" w:eastAsia="Arial" w:hAnsi="Aptos Display" w:cs="Arial"/>
          <w:b/>
          <w:bCs/>
          <w:kern w:val="1"/>
          <w:szCs w:val="24"/>
          <w:lang w:eastAsia="zh-CN"/>
        </w:rPr>
        <w:t>.1</w:t>
      </w:r>
      <w:r w:rsidR="0040665D" w:rsidRPr="007A7ABA">
        <w:rPr>
          <w:rFonts w:ascii="Aptos Display" w:eastAsia="Arial" w:hAnsi="Aptos Display" w:cs="Arial"/>
          <w:b/>
          <w:bCs/>
          <w:kern w:val="1"/>
          <w:szCs w:val="24"/>
          <w:lang w:eastAsia="zh-CN"/>
        </w:rPr>
        <w:t>.</w:t>
      </w:r>
      <w:r w:rsidR="004E73FE" w:rsidRPr="007A7ABA">
        <w:rPr>
          <w:rFonts w:ascii="Aptos Display" w:eastAsia="Arial" w:hAnsi="Aptos Display" w:cs="Arial"/>
          <w:b/>
          <w:bCs/>
          <w:kern w:val="1"/>
          <w:szCs w:val="24"/>
          <w:lang w:eastAsia="zh-CN"/>
        </w:rPr>
        <w:t xml:space="preserve"> </w:t>
      </w:r>
      <w:r w:rsidR="004E73FE" w:rsidRPr="007A7ABA">
        <w:rPr>
          <w:rFonts w:ascii="Aptos Display" w:eastAsia="Arial" w:hAnsi="Aptos Display" w:cs="Arial"/>
          <w:kern w:val="1"/>
          <w:szCs w:val="24"/>
          <w:lang w:eastAsia="zh-CN"/>
        </w:rPr>
        <w:t xml:space="preserve">O prazo de garantia </w:t>
      </w:r>
      <w:r w:rsidR="005D5593" w:rsidRPr="007A7ABA">
        <w:rPr>
          <w:rFonts w:ascii="Aptos Display" w:eastAsia="Arial" w:hAnsi="Aptos Display" w:cs="Arial"/>
          <w:kern w:val="1"/>
          <w:szCs w:val="24"/>
          <w:lang w:eastAsia="zh-CN"/>
        </w:rPr>
        <w:t xml:space="preserve">dos produtos </w:t>
      </w:r>
      <w:r w:rsidR="004E73FE" w:rsidRPr="007A7ABA">
        <w:rPr>
          <w:rFonts w:ascii="Aptos Display" w:eastAsia="Arial" w:hAnsi="Aptos Display" w:cs="Arial"/>
          <w:kern w:val="1"/>
          <w:szCs w:val="24"/>
          <w:lang w:eastAsia="zh-CN"/>
        </w:rPr>
        <w:t xml:space="preserve">é aquele </w:t>
      </w:r>
      <w:r w:rsidR="005D5593" w:rsidRPr="007A7ABA">
        <w:rPr>
          <w:rFonts w:ascii="Aptos Display" w:eastAsia="Arial" w:hAnsi="Aptos Display" w:cs="Arial"/>
          <w:kern w:val="1"/>
          <w:szCs w:val="24"/>
          <w:lang w:eastAsia="zh-CN"/>
        </w:rPr>
        <w:t>previsto</w:t>
      </w:r>
      <w:r w:rsidR="004E73FE" w:rsidRPr="007A7ABA">
        <w:rPr>
          <w:rFonts w:ascii="Aptos Display" w:eastAsia="Arial" w:hAnsi="Aptos Display" w:cs="Arial"/>
          <w:kern w:val="1"/>
          <w:szCs w:val="24"/>
          <w:lang w:eastAsia="zh-CN"/>
        </w:rPr>
        <w:t xml:space="preserve"> na Lei nº 8.0</w:t>
      </w:r>
      <w:r w:rsidR="00D23C4F">
        <w:rPr>
          <w:rFonts w:ascii="Aptos Display" w:eastAsia="Arial" w:hAnsi="Aptos Display" w:cs="Arial"/>
          <w:kern w:val="1"/>
          <w:szCs w:val="24"/>
          <w:lang w:eastAsia="zh-CN"/>
        </w:rPr>
        <w:t>6</w:t>
      </w:r>
      <w:r w:rsidR="004E73FE" w:rsidRPr="007A7ABA">
        <w:rPr>
          <w:rFonts w:ascii="Aptos Display" w:eastAsia="Arial" w:hAnsi="Aptos Display" w:cs="Arial"/>
          <w:kern w:val="1"/>
          <w:szCs w:val="24"/>
          <w:lang w:eastAsia="zh-CN"/>
        </w:rPr>
        <w:t>8/1990 (Código de Defesa do Consumidor).</w:t>
      </w:r>
    </w:p>
    <w:p w14:paraId="3119FE5D" w14:textId="77777777" w:rsidR="005C5315" w:rsidRPr="007A7ABA" w:rsidRDefault="005C5315" w:rsidP="007D476C">
      <w:pPr>
        <w:widowControl w:val="0"/>
        <w:suppressAutoHyphens/>
        <w:spacing w:line="240" w:lineRule="auto"/>
        <w:rPr>
          <w:rFonts w:ascii="Aptos Display" w:eastAsia="Arial" w:hAnsi="Aptos Display" w:cs="Arial"/>
          <w:kern w:val="1"/>
          <w:szCs w:val="24"/>
          <w:lang w:eastAsia="zh-CN"/>
        </w:rPr>
      </w:pPr>
    </w:p>
    <w:p w14:paraId="63A6BDC0" w14:textId="0ECCC900" w:rsidR="00CF49E8" w:rsidRPr="00D23C4F" w:rsidRDefault="00D23C4F" w:rsidP="007D476C">
      <w:pPr>
        <w:widowControl w:val="0"/>
        <w:shd w:val="clear" w:color="auto" w:fill="D9D9D9" w:themeFill="background1" w:themeFillShade="D9"/>
        <w:suppressAutoHyphens/>
        <w:spacing w:line="240" w:lineRule="auto"/>
        <w:rPr>
          <w:rFonts w:ascii="Aptos Display" w:hAnsi="Aptos Display" w:cs="Arial"/>
          <w:b/>
          <w:szCs w:val="24"/>
        </w:rPr>
      </w:pPr>
      <w:r w:rsidRPr="00D23C4F">
        <w:rPr>
          <w:rFonts w:ascii="Aptos Display" w:hAnsi="Aptos Display" w:cs="Arial"/>
          <w:b/>
          <w:szCs w:val="24"/>
        </w:rPr>
        <w:t>5</w:t>
      </w:r>
      <w:r w:rsidR="00026820" w:rsidRPr="00D23C4F">
        <w:rPr>
          <w:rFonts w:ascii="Aptos Display" w:hAnsi="Aptos Display" w:cs="Arial"/>
          <w:b/>
          <w:szCs w:val="24"/>
        </w:rPr>
        <w:t>.</w:t>
      </w:r>
      <w:r w:rsidR="0051765A" w:rsidRPr="00D23C4F">
        <w:rPr>
          <w:rFonts w:ascii="Aptos Display" w:hAnsi="Aptos Display" w:cs="Arial"/>
          <w:b/>
          <w:szCs w:val="24"/>
        </w:rPr>
        <w:t xml:space="preserve"> </w:t>
      </w:r>
      <w:r w:rsidR="00026820" w:rsidRPr="00D23C4F">
        <w:rPr>
          <w:rFonts w:ascii="Aptos Display" w:hAnsi="Aptos Display" w:cs="Arial"/>
          <w:b/>
          <w:szCs w:val="24"/>
        </w:rPr>
        <w:t xml:space="preserve">DO FORNECIMENTO DOS </w:t>
      </w:r>
      <w:r w:rsidR="004450C0" w:rsidRPr="00D23C4F">
        <w:rPr>
          <w:rFonts w:ascii="Aptos Display" w:hAnsi="Aptos Display" w:cs="Arial"/>
          <w:b/>
          <w:szCs w:val="24"/>
        </w:rPr>
        <w:t>PRODUTOS</w:t>
      </w:r>
    </w:p>
    <w:p w14:paraId="7C3A43B1" w14:textId="77777777" w:rsidR="00DF5530" w:rsidRDefault="00D23C4F" w:rsidP="007D476C">
      <w:pPr>
        <w:widowControl w:val="0"/>
        <w:suppressAutoHyphens/>
        <w:spacing w:line="240" w:lineRule="auto"/>
        <w:rPr>
          <w:rFonts w:ascii="Aptos Display" w:hAnsi="Aptos Display"/>
          <w:szCs w:val="24"/>
        </w:rPr>
      </w:pPr>
      <w:r w:rsidRPr="00D23C4F">
        <w:rPr>
          <w:rFonts w:ascii="Aptos Display" w:hAnsi="Aptos Display"/>
          <w:b/>
          <w:szCs w:val="24"/>
        </w:rPr>
        <w:t>5</w:t>
      </w:r>
      <w:r w:rsidR="00026820" w:rsidRPr="00D23C4F">
        <w:rPr>
          <w:rFonts w:ascii="Aptos Display" w:hAnsi="Aptos Display"/>
          <w:b/>
          <w:szCs w:val="24"/>
        </w:rPr>
        <w:t>.1</w:t>
      </w:r>
      <w:r w:rsidR="0070440A" w:rsidRPr="00DF5530">
        <w:rPr>
          <w:rFonts w:ascii="Aptos Display" w:hAnsi="Aptos Display"/>
          <w:b/>
          <w:szCs w:val="24"/>
        </w:rPr>
        <w:t>.</w:t>
      </w:r>
      <w:r w:rsidR="00026820" w:rsidRPr="00DF5530">
        <w:rPr>
          <w:rFonts w:ascii="Aptos Display" w:hAnsi="Aptos Display"/>
          <w:b/>
          <w:szCs w:val="24"/>
        </w:rPr>
        <w:t xml:space="preserve"> </w:t>
      </w:r>
      <w:r w:rsidR="00026820" w:rsidRPr="00DF5530">
        <w:rPr>
          <w:rFonts w:ascii="Aptos Display" w:hAnsi="Aptos Display"/>
          <w:szCs w:val="24"/>
        </w:rPr>
        <w:t xml:space="preserve">A entrega dos produtos deverá ser realizada </w:t>
      </w:r>
      <w:r w:rsidR="00A03C89" w:rsidRPr="00DF5530">
        <w:rPr>
          <w:rFonts w:ascii="Aptos Display" w:hAnsi="Aptos Display"/>
          <w:szCs w:val="24"/>
        </w:rPr>
        <w:t>de forma única</w:t>
      </w:r>
      <w:r w:rsidR="00F23279" w:rsidRPr="00DF5530">
        <w:rPr>
          <w:rFonts w:ascii="Aptos Display" w:hAnsi="Aptos Display"/>
          <w:szCs w:val="24"/>
        </w:rPr>
        <w:t>,</w:t>
      </w:r>
      <w:r w:rsidR="00F332A5" w:rsidRPr="00DF5530">
        <w:rPr>
          <w:rFonts w:ascii="Aptos Display" w:hAnsi="Aptos Display"/>
          <w:szCs w:val="24"/>
        </w:rPr>
        <w:t xml:space="preserve"> </w:t>
      </w:r>
      <w:r w:rsidR="00F332A5" w:rsidRPr="00DF5530">
        <w:rPr>
          <w:rFonts w:ascii="Aptos Display" w:hAnsi="Aptos Display" w:cs="Arial"/>
          <w:szCs w:val="24"/>
          <w:lang w:eastAsia="ar-SA"/>
        </w:rPr>
        <w:t xml:space="preserve">Rua Aurélio Moura, nº 180, Centro, </w:t>
      </w:r>
      <w:r w:rsidR="00F332A5" w:rsidRPr="00DF5530">
        <w:rPr>
          <w:rFonts w:ascii="Aptos Display" w:hAnsi="Aptos Display" w:cs="Arial"/>
          <w:szCs w:val="24"/>
          <w:lang w:eastAsia="ar-SA"/>
        </w:rPr>
        <w:lastRenderedPageBreak/>
        <w:t>Angatuba/SP (Escola Maria Isabel),</w:t>
      </w:r>
      <w:r w:rsidR="00F332A5" w:rsidRPr="00DF5530">
        <w:rPr>
          <w:rFonts w:ascii="Aptos Display" w:hAnsi="Aptos Display"/>
          <w:szCs w:val="24"/>
        </w:rPr>
        <w:t xml:space="preserve"> Angatuba/SP – CEP 18.240-000, no horário das 08h</w:t>
      </w:r>
      <w:r w:rsidR="00DF5530">
        <w:rPr>
          <w:rFonts w:ascii="Aptos Display" w:hAnsi="Aptos Display"/>
          <w:szCs w:val="24"/>
        </w:rPr>
        <w:t xml:space="preserve"> </w:t>
      </w:r>
      <w:r w:rsidR="00F332A5" w:rsidRPr="00DF5530">
        <w:rPr>
          <w:rFonts w:ascii="Aptos Display" w:hAnsi="Aptos Display"/>
          <w:szCs w:val="24"/>
        </w:rPr>
        <w:t>às 1</w:t>
      </w:r>
      <w:r w:rsidRPr="00DF5530">
        <w:rPr>
          <w:rFonts w:ascii="Aptos Display" w:hAnsi="Aptos Display"/>
          <w:szCs w:val="24"/>
        </w:rPr>
        <w:t>7</w:t>
      </w:r>
      <w:r w:rsidR="00F332A5" w:rsidRPr="00DF5530">
        <w:rPr>
          <w:rFonts w:ascii="Aptos Display" w:hAnsi="Aptos Display"/>
          <w:szCs w:val="24"/>
        </w:rPr>
        <w:t>h</w:t>
      </w:r>
      <w:r w:rsidR="00DF5530">
        <w:t xml:space="preserve">. </w:t>
      </w:r>
      <w:r w:rsidR="00DF5530" w:rsidRPr="00DF5530">
        <w:rPr>
          <w:rFonts w:ascii="Aptos Display" w:hAnsi="Aptos Display"/>
          <w:szCs w:val="24"/>
        </w:rPr>
        <w:t>No momento da entrega, a Secretaria Municipal de Educação será responsável por inspecionar os produtos, assegurando que estejam em conformidade com todas as condições estabelecidas neste Termo de Referência. A quantidade de produtos fornecida deverá corresponder à especificada na Autorização de Fornecimento ou na Nota de Empenho.</w:t>
      </w:r>
    </w:p>
    <w:p w14:paraId="043DEFC8" w14:textId="04639AE7"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5</w:t>
      </w:r>
      <w:r w:rsidR="00026820" w:rsidRPr="007A7ABA">
        <w:rPr>
          <w:rFonts w:ascii="Aptos Display" w:hAnsi="Aptos Display"/>
          <w:b/>
          <w:szCs w:val="24"/>
        </w:rPr>
        <w:t>.2</w:t>
      </w:r>
      <w:r w:rsidR="0070440A"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Os produtos deverão ser entregues acompanhados de documento fiscal, com as mesmas condições indicadas na proposta de preço vencedora, quanto à marca/fabricante, modelo, forma de acondicionamento, aparência, peso, volume, tamanho, composição, prazo de validade, garantia, quantidade, qualidade e autenticidade, respeitando rigorosamente as especificações deste TR;</w:t>
      </w:r>
    </w:p>
    <w:p w14:paraId="57247431" w14:textId="1B281822" w:rsidR="00760948" w:rsidRPr="007A7ABA" w:rsidRDefault="00D23C4F" w:rsidP="007D476C">
      <w:pPr>
        <w:widowControl w:val="0"/>
        <w:suppressAutoHyphens/>
        <w:spacing w:line="240" w:lineRule="auto"/>
        <w:rPr>
          <w:rFonts w:ascii="Aptos Display" w:hAnsi="Aptos Display"/>
          <w:szCs w:val="24"/>
        </w:rPr>
      </w:pPr>
      <w:r>
        <w:rPr>
          <w:rFonts w:ascii="Aptos Display" w:hAnsi="Aptos Display"/>
          <w:b/>
          <w:bCs/>
          <w:szCs w:val="24"/>
        </w:rPr>
        <w:t>5</w:t>
      </w:r>
      <w:r w:rsidR="00760948" w:rsidRPr="007A7ABA">
        <w:rPr>
          <w:rFonts w:ascii="Aptos Display" w:hAnsi="Aptos Display"/>
          <w:b/>
          <w:bCs/>
          <w:szCs w:val="24"/>
        </w:rPr>
        <w:t>.</w:t>
      </w:r>
      <w:r w:rsidR="00E00F4C">
        <w:rPr>
          <w:rFonts w:ascii="Aptos Display" w:hAnsi="Aptos Display"/>
          <w:b/>
          <w:bCs/>
          <w:szCs w:val="24"/>
        </w:rPr>
        <w:t>3</w:t>
      </w:r>
      <w:r w:rsidR="00760948" w:rsidRPr="007A7ABA">
        <w:rPr>
          <w:rFonts w:ascii="Aptos Display" w:hAnsi="Aptos Display"/>
          <w:b/>
          <w:bCs/>
          <w:szCs w:val="24"/>
        </w:rPr>
        <w:t>.</w:t>
      </w:r>
      <w:r w:rsidR="00760948" w:rsidRPr="007A7ABA">
        <w:rPr>
          <w:rFonts w:ascii="Aptos Display" w:hAnsi="Aptos Display"/>
          <w:szCs w:val="24"/>
        </w:rPr>
        <w:t xml:space="preserve"> Os </w:t>
      </w:r>
      <w:r w:rsidR="00F332A5" w:rsidRPr="007A7ABA">
        <w:rPr>
          <w:rFonts w:ascii="Aptos Display" w:hAnsi="Aptos Display"/>
          <w:szCs w:val="24"/>
        </w:rPr>
        <w:t>ovos</w:t>
      </w:r>
      <w:r w:rsidR="00760948" w:rsidRPr="007A7ABA">
        <w:rPr>
          <w:rFonts w:ascii="Aptos Display" w:hAnsi="Aptos Display"/>
          <w:szCs w:val="24"/>
        </w:rPr>
        <w:t xml:space="preserve"> deverão ser transportados, entregues, e acondicionados adequadamente de acordo com as instruções do fabricante e na temperatura exigida para seu transporte, sob pena de devolução</w:t>
      </w:r>
      <w:r w:rsidR="00E00F4C">
        <w:rPr>
          <w:rFonts w:ascii="Aptos Display" w:hAnsi="Aptos Display"/>
          <w:szCs w:val="24"/>
        </w:rPr>
        <w:t xml:space="preserve">, </w:t>
      </w:r>
      <w:r w:rsidR="00760948" w:rsidRPr="007A7ABA">
        <w:rPr>
          <w:rFonts w:ascii="Aptos Display" w:hAnsi="Aptos Display"/>
          <w:szCs w:val="24"/>
        </w:rPr>
        <w:t xml:space="preserve">pela </w:t>
      </w:r>
      <w:r w:rsidR="00934C61" w:rsidRPr="007A7ABA">
        <w:rPr>
          <w:rFonts w:ascii="Aptos Display" w:hAnsi="Aptos Display"/>
          <w:szCs w:val="24"/>
        </w:rPr>
        <w:t>Secretaria responsável</w:t>
      </w:r>
      <w:r w:rsidR="00760948" w:rsidRPr="007A7ABA">
        <w:rPr>
          <w:rFonts w:ascii="Aptos Display" w:hAnsi="Aptos Display"/>
          <w:szCs w:val="24"/>
        </w:rPr>
        <w:t>, com a imediata obrigação de substituição por lote diferente do apresentado inicialmente;</w:t>
      </w:r>
    </w:p>
    <w:p w14:paraId="0CB689AA" w14:textId="77777777" w:rsidR="0070440A" w:rsidRPr="007A7ABA" w:rsidRDefault="0070440A" w:rsidP="007D476C">
      <w:pPr>
        <w:widowControl w:val="0"/>
        <w:suppressAutoHyphens/>
        <w:spacing w:line="240" w:lineRule="auto"/>
        <w:rPr>
          <w:rFonts w:ascii="Aptos Display" w:hAnsi="Aptos Display"/>
          <w:szCs w:val="24"/>
        </w:rPr>
      </w:pPr>
    </w:p>
    <w:p w14:paraId="51CBF395" w14:textId="02E57F50" w:rsidR="00CF49E8" w:rsidRPr="007A7ABA" w:rsidRDefault="00D23C4F" w:rsidP="007D476C">
      <w:pPr>
        <w:widowControl w:val="0"/>
        <w:shd w:val="clear" w:color="auto" w:fill="D9D9D9" w:themeFill="background1" w:themeFillShade="D9"/>
        <w:suppressAutoHyphens/>
        <w:spacing w:line="240" w:lineRule="auto"/>
        <w:rPr>
          <w:rFonts w:ascii="Aptos Display" w:hAnsi="Aptos Display" w:cs="Arial"/>
          <w:b/>
          <w:szCs w:val="24"/>
        </w:rPr>
      </w:pPr>
      <w:r>
        <w:rPr>
          <w:rFonts w:ascii="Aptos Display" w:hAnsi="Aptos Display" w:cs="Arial"/>
          <w:b/>
          <w:szCs w:val="24"/>
        </w:rPr>
        <w:t>6</w:t>
      </w:r>
      <w:r w:rsidR="00026820" w:rsidRPr="007A7ABA">
        <w:rPr>
          <w:rFonts w:ascii="Aptos Display" w:hAnsi="Aptos Display" w:cs="Arial"/>
          <w:b/>
          <w:szCs w:val="24"/>
        </w:rPr>
        <w:t>.</w:t>
      </w:r>
      <w:r w:rsidR="0051765A" w:rsidRPr="007A7ABA">
        <w:rPr>
          <w:rFonts w:ascii="Aptos Display" w:hAnsi="Aptos Display" w:cs="Arial"/>
          <w:b/>
          <w:szCs w:val="24"/>
        </w:rPr>
        <w:t xml:space="preserve"> </w:t>
      </w:r>
      <w:r w:rsidR="00026820" w:rsidRPr="007A7ABA">
        <w:rPr>
          <w:rFonts w:ascii="Aptos Display" w:hAnsi="Aptos Display" w:cs="Arial"/>
          <w:b/>
          <w:szCs w:val="24"/>
        </w:rPr>
        <w:t>DO PRAZO DE ENTREGA E CRITÉRIOS DE RECEBIMENTO</w:t>
      </w:r>
    </w:p>
    <w:p w14:paraId="184C7725" w14:textId="1E068096"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.1</w:t>
      </w:r>
      <w:r w:rsidR="0070440A"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b/>
          <w:bCs/>
          <w:szCs w:val="24"/>
        </w:rPr>
        <w:t xml:space="preserve">A entrega deverá ser feita </w:t>
      </w:r>
      <w:r w:rsidR="00F4411E" w:rsidRPr="00E00F4C">
        <w:rPr>
          <w:rFonts w:ascii="Aptos Display" w:hAnsi="Aptos Display"/>
          <w:b/>
          <w:bCs/>
          <w:szCs w:val="24"/>
        </w:rPr>
        <w:t xml:space="preserve">até o dia </w:t>
      </w:r>
      <w:r w:rsidR="00E00F4C" w:rsidRPr="00E00F4C">
        <w:rPr>
          <w:rFonts w:ascii="Aptos Display" w:hAnsi="Aptos Display"/>
          <w:b/>
          <w:bCs/>
          <w:szCs w:val="24"/>
        </w:rPr>
        <w:t>14</w:t>
      </w:r>
      <w:r w:rsidR="00F4411E" w:rsidRPr="00E00F4C">
        <w:rPr>
          <w:rFonts w:ascii="Aptos Display" w:hAnsi="Aptos Display"/>
          <w:b/>
          <w:bCs/>
          <w:szCs w:val="24"/>
        </w:rPr>
        <w:t>/0</w:t>
      </w:r>
      <w:r w:rsidR="00E00F4C" w:rsidRPr="00E00F4C">
        <w:rPr>
          <w:rFonts w:ascii="Aptos Display" w:hAnsi="Aptos Display"/>
          <w:b/>
          <w:bCs/>
          <w:szCs w:val="24"/>
        </w:rPr>
        <w:t>4</w:t>
      </w:r>
      <w:r w:rsidR="00F4411E" w:rsidRPr="00E00F4C">
        <w:rPr>
          <w:rFonts w:ascii="Aptos Display" w:hAnsi="Aptos Display"/>
          <w:b/>
          <w:bCs/>
          <w:szCs w:val="24"/>
        </w:rPr>
        <w:t>/202</w:t>
      </w:r>
      <w:r w:rsidR="00E00F4C" w:rsidRPr="00E00F4C">
        <w:rPr>
          <w:rFonts w:ascii="Aptos Display" w:hAnsi="Aptos Display"/>
          <w:b/>
          <w:bCs/>
          <w:szCs w:val="24"/>
        </w:rPr>
        <w:t>5</w:t>
      </w:r>
      <w:r w:rsidR="00026820" w:rsidRPr="007A7ABA">
        <w:rPr>
          <w:rFonts w:ascii="Aptos Display" w:hAnsi="Aptos Display"/>
          <w:szCs w:val="24"/>
        </w:rPr>
        <w:t>,</w:t>
      </w:r>
      <w:r w:rsidR="00BC156A" w:rsidRPr="007A7ABA">
        <w:rPr>
          <w:rFonts w:ascii="Aptos Display" w:hAnsi="Aptos Display"/>
          <w:szCs w:val="24"/>
        </w:rPr>
        <w:t xml:space="preserve"> </w:t>
      </w:r>
      <w:r w:rsidR="00026820" w:rsidRPr="007A7ABA">
        <w:rPr>
          <w:rFonts w:ascii="Aptos Display" w:hAnsi="Aptos Display"/>
          <w:szCs w:val="24"/>
        </w:rPr>
        <w:t xml:space="preserve">a contar do recebimento da </w:t>
      </w:r>
      <w:r w:rsidR="00FC5F01" w:rsidRPr="007A7ABA">
        <w:rPr>
          <w:rFonts w:ascii="Aptos Display" w:hAnsi="Aptos Display"/>
          <w:szCs w:val="24"/>
        </w:rPr>
        <w:t xml:space="preserve">Autorização </w:t>
      </w:r>
      <w:r w:rsidR="00026820" w:rsidRPr="007A7ABA">
        <w:rPr>
          <w:rFonts w:ascii="Aptos Display" w:hAnsi="Aptos Display"/>
          <w:szCs w:val="24"/>
        </w:rPr>
        <w:t>de Fornecimento e</w:t>
      </w:r>
      <w:r w:rsidR="00420705" w:rsidRPr="007A7ABA">
        <w:rPr>
          <w:rFonts w:ascii="Aptos Display" w:hAnsi="Aptos Display"/>
          <w:szCs w:val="24"/>
        </w:rPr>
        <w:t>/ou</w:t>
      </w:r>
      <w:r w:rsidR="00026820" w:rsidRPr="007A7ABA">
        <w:rPr>
          <w:rFonts w:ascii="Aptos Display" w:hAnsi="Aptos Display"/>
          <w:szCs w:val="24"/>
        </w:rPr>
        <w:t xml:space="preserve"> cópia da Nota de Empenho, conforme informado pelo departamento </w:t>
      </w:r>
      <w:r w:rsidR="004450C0" w:rsidRPr="007A7ABA">
        <w:rPr>
          <w:rFonts w:ascii="Aptos Display" w:hAnsi="Aptos Display"/>
          <w:szCs w:val="24"/>
        </w:rPr>
        <w:t>requisitante</w:t>
      </w:r>
      <w:r w:rsidR="00026820" w:rsidRPr="007A7ABA">
        <w:rPr>
          <w:rFonts w:ascii="Aptos Display" w:hAnsi="Aptos Display"/>
          <w:szCs w:val="24"/>
        </w:rPr>
        <w:t>, a critério do CONTRATANTE, quando devidamente justificado;</w:t>
      </w:r>
    </w:p>
    <w:p w14:paraId="77397A6B" w14:textId="0D404ACB" w:rsidR="00CF49E8" w:rsidRPr="007A7ABA" w:rsidRDefault="00D23C4F" w:rsidP="007D476C">
      <w:pPr>
        <w:widowControl w:val="0"/>
        <w:suppressAutoHyphens/>
        <w:spacing w:line="240" w:lineRule="auto"/>
        <w:rPr>
          <w:rFonts w:ascii="Aptos Display" w:eastAsia="Arial" w:hAnsi="Aptos Display" w:cs="Arial"/>
          <w:szCs w:val="24"/>
          <w:lang w:eastAsia="zh-CN"/>
        </w:rPr>
      </w:pPr>
      <w:r>
        <w:rPr>
          <w:rFonts w:ascii="Aptos Display" w:eastAsia="Arial" w:hAnsi="Aptos Display" w:cs="Arial"/>
          <w:b/>
          <w:bCs/>
          <w:szCs w:val="24"/>
          <w:lang w:eastAsia="zh-CN"/>
        </w:rPr>
        <w:t>6</w:t>
      </w:r>
      <w:r w:rsidR="00026820" w:rsidRPr="007A7ABA">
        <w:rPr>
          <w:rFonts w:ascii="Aptos Display" w:eastAsia="Arial" w:hAnsi="Aptos Display" w:cs="Arial"/>
          <w:b/>
          <w:bCs/>
          <w:szCs w:val="24"/>
          <w:lang w:eastAsia="zh-CN"/>
        </w:rPr>
        <w:t>.2</w:t>
      </w:r>
      <w:r w:rsidR="0070440A" w:rsidRPr="007A7ABA">
        <w:rPr>
          <w:rFonts w:ascii="Aptos Display" w:eastAsia="Arial" w:hAnsi="Aptos Display" w:cs="Arial"/>
          <w:b/>
          <w:bCs/>
          <w:szCs w:val="24"/>
          <w:lang w:eastAsia="zh-CN"/>
        </w:rPr>
        <w:t>.</w:t>
      </w:r>
      <w:r w:rsidR="0051765A" w:rsidRPr="007A7ABA">
        <w:rPr>
          <w:rFonts w:ascii="Aptos Display" w:eastAsia="Arial" w:hAnsi="Aptos Display" w:cs="Arial"/>
          <w:b/>
          <w:bCs/>
          <w:szCs w:val="24"/>
          <w:lang w:eastAsia="zh-CN"/>
        </w:rPr>
        <w:t xml:space="preserve"> </w:t>
      </w:r>
      <w:r w:rsidR="004E73FE" w:rsidRPr="007A7ABA">
        <w:rPr>
          <w:rFonts w:ascii="Aptos Display" w:eastAsia="Arial" w:hAnsi="Aptos Display" w:cs="Arial"/>
          <w:szCs w:val="24"/>
          <w:lang w:eastAsia="zh-CN"/>
        </w:rPr>
        <w:t xml:space="preserve">Os produtos serão recebidos provisoriamente, de forma sumária, no ato da entrega, juntamente com a nota fiscal ou instrumento de cobrança equivalente, pelo(a) responsável pelo acompanhamento e fiscalização do </w:t>
      </w:r>
      <w:r w:rsidR="00B62DFB" w:rsidRPr="007A7ABA">
        <w:rPr>
          <w:rFonts w:ascii="Aptos Display" w:eastAsia="Arial" w:hAnsi="Aptos Display" w:cs="Arial"/>
          <w:szCs w:val="24"/>
          <w:lang w:eastAsia="zh-CN"/>
        </w:rPr>
        <w:t>fornecimento</w:t>
      </w:r>
      <w:r w:rsidR="004E73FE" w:rsidRPr="007A7ABA">
        <w:rPr>
          <w:rFonts w:ascii="Aptos Display" w:eastAsia="Arial" w:hAnsi="Aptos Display" w:cs="Arial"/>
          <w:szCs w:val="24"/>
          <w:lang w:eastAsia="zh-CN"/>
        </w:rPr>
        <w:t>, para efeito de posterior verificação de sua conformidade com as especificações constantes neste TR e na proposta</w:t>
      </w:r>
      <w:r w:rsidR="00026820" w:rsidRPr="007A7ABA">
        <w:rPr>
          <w:rFonts w:ascii="Aptos Display" w:eastAsia="Arial" w:hAnsi="Aptos Display" w:cs="Arial"/>
          <w:szCs w:val="24"/>
          <w:lang w:eastAsia="zh-CN"/>
        </w:rPr>
        <w:t>;</w:t>
      </w:r>
    </w:p>
    <w:p w14:paraId="731A5A52" w14:textId="76C01EFE"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.3</w:t>
      </w:r>
      <w:r w:rsidR="006D4561" w:rsidRPr="007A7ABA">
        <w:rPr>
          <w:rFonts w:ascii="Aptos Display" w:hAnsi="Aptos Display"/>
          <w:b/>
          <w:szCs w:val="24"/>
        </w:rPr>
        <w:t>.</w:t>
      </w:r>
      <w:r w:rsidR="00026820" w:rsidRPr="007A7ABA">
        <w:rPr>
          <w:rFonts w:ascii="Aptos Display" w:hAnsi="Aptos Display"/>
          <w:szCs w:val="24"/>
        </w:rPr>
        <w:t xml:space="preserve"> O recebimento provisório dos produtos não implica a aceitação definitiva </w:t>
      </w:r>
      <w:r w:rsidRPr="007A7ABA">
        <w:rPr>
          <w:rFonts w:ascii="Aptos Display" w:hAnsi="Aptos Display"/>
          <w:szCs w:val="24"/>
        </w:rPr>
        <w:t>deles</w:t>
      </w:r>
      <w:r w:rsidR="00026820" w:rsidRPr="007A7ABA">
        <w:rPr>
          <w:rFonts w:ascii="Aptos Display" w:hAnsi="Aptos Display"/>
          <w:szCs w:val="24"/>
        </w:rPr>
        <w:t>;</w:t>
      </w:r>
    </w:p>
    <w:p w14:paraId="5507FAF1" w14:textId="067C72E6"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.4</w:t>
      </w:r>
      <w:r w:rsidR="006D4561"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 xml:space="preserve">A atestação final de conformidade do fornecimento cabe à </w:t>
      </w:r>
      <w:r w:rsidR="004450C0" w:rsidRPr="007A7ABA">
        <w:rPr>
          <w:rFonts w:ascii="Aptos Display" w:hAnsi="Aptos Display"/>
          <w:szCs w:val="24"/>
        </w:rPr>
        <w:t xml:space="preserve">Secretaria Municipal de </w:t>
      </w:r>
      <w:r w:rsidR="00856CD9" w:rsidRPr="007A7ABA">
        <w:rPr>
          <w:rFonts w:ascii="Aptos Display" w:hAnsi="Aptos Display"/>
          <w:szCs w:val="24"/>
        </w:rPr>
        <w:t>Educação</w:t>
      </w:r>
      <w:r w:rsidR="00026820" w:rsidRPr="007A7ABA">
        <w:rPr>
          <w:rFonts w:ascii="Aptos Display" w:hAnsi="Aptos Display"/>
          <w:szCs w:val="24"/>
        </w:rPr>
        <w:t>;</w:t>
      </w:r>
    </w:p>
    <w:p w14:paraId="2E32D2D5" w14:textId="00B74DFD"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.5</w:t>
      </w:r>
      <w:r w:rsidR="00026820" w:rsidRPr="007A7ABA">
        <w:rPr>
          <w:rFonts w:ascii="Aptos Display" w:hAnsi="Aptos Display"/>
          <w:szCs w:val="24"/>
        </w:rPr>
        <w:t xml:space="preserve"> Caso os itens estejam em desacordo com as especificações exigidas n</w:t>
      </w:r>
      <w:r w:rsidR="004450C0" w:rsidRPr="007A7ABA">
        <w:rPr>
          <w:rFonts w:ascii="Aptos Display" w:hAnsi="Aptos Display"/>
          <w:szCs w:val="24"/>
        </w:rPr>
        <w:t>este</w:t>
      </w:r>
      <w:r w:rsidR="00026820" w:rsidRPr="007A7ABA">
        <w:rPr>
          <w:rFonts w:ascii="Aptos Display" w:hAnsi="Aptos Display"/>
          <w:szCs w:val="24"/>
        </w:rPr>
        <w:t xml:space="preserve"> TR ou apresentarem vício, serão recusados e devolvidos parcial ou totalmente, conforme o caso, mediante Termo de Recusa, ficando a CONTRATADA obrigada a substituí-los </w:t>
      </w:r>
      <w:r w:rsidR="00E1703E" w:rsidRPr="007A7ABA">
        <w:rPr>
          <w:rFonts w:ascii="Aptos Display" w:hAnsi="Aptos Display"/>
          <w:szCs w:val="24"/>
        </w:rPr>
        <w:t>imediatamente</w:t>
      </w:r>
      <w:r w:rsidR="00026820" w:rsidRPr="007A7ABA">
        <w:rPr>
          <w:rFonts w:ascii="Aptos Display" w:hAnsi="Aptos Display"/>
          <w:szCs w:val="24"/>
        </w:rPr>
        <w:t xml:space="preserve">, sem ônus para </w:t>
      </w:r>
      <w:r w:rsidR="004450C0" w:rsidRPr="007A7ABA">
        <w:rPr>
          <w:rFonts w:ascii="Aptos Display" w:hAnsi="Aptos Display"/>
          <w:szCs w:val="24"/>
        </w:rPr>
        <w:t xml:space="preserve">o </w:t>
      </w:r>
      <w:r w:rsidR="004F6CD7" w:rsidRPr="007A7ABA">
        <w:rPr>
          <w:rFonts w:ascii="Aptos Display" w:hAnsi="Aptos Display"/>
          <w:szCs w:val="24"/>
        </w:rPr>
        <w:t>CONTRATANTE</w:t>
      </w:r>
      <w:r w:rsidR="00026820" w:rsidRPr="007A7ABA">
        <w:rPr>
          <w:rFonts w:ascii="Aptos Display" w:hAnsi="Aptos Display"/>
          <w:szCs w:val="24"/>
        </w:rPr>
        <w:t>, sob pena de incorrer em atraso quanto ao prazo de execução;</w:t>
      </w:r>
    </w:p>
    <w:p w14:paraId="6ECF02B4" w14:textId="5668E773"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w:t>
      </w:r>
      <w:r>
        <w:rPr>
          <w:rFonts w:ascii="Aptos Display" w:hAnsi="Aptos Display"/>
          <w:b/>
          <w:szCs w:val="24"/>
        </w:rPr>
        <w:t>6</w:t>
      </w:r>
      <w:r w:rsidR="00026820" w:rsidRPr="007A7ABA">
        <w:rPr>
          <w:rFonts w:ascii="Aptos Display" w:hAnsi="Aptos Display"/>
          <w:b/>
          <w:szCs w:val="24"/>
        </w:rPr>
        <w:t xml:space="preserve"> </w:t>
      </w:r>
      <w:r w:rsidR="00026820" w:rsidRPr="007A7ABA">
        <w:rPr>
          <w:rFonts w:ascii="Aptos Display" w:hAnsi="Aptos Display"/>
          <w:szCs w:val="24"/>
        </w:rPr>
        <w:t>Somente após a verificação do enquadramento dos produtos com as especificações definidas neste TR, dar-se-á o recebimento definitivo por servidor responsável, após a verificação da conformidade com as especificações e demais exigências estabelecidas nesta contratação, atestando no documento de entrega, o recebimento em condições satisfatórias, em termos de quantidade e qualidade, conforme o inciso II, alínea b, do art.</w:t>
      </w:r>
      <w:r w:rsidR="000D3D5D" w:rsidRPr="007A7ABA">
        <w:rPr>
          <w:rFonts w:ascii="Aptos Display" w:hAnsi="Aptos Display"/>
          <w:szCs w:val="24"/>
        </w:rPr>
        <w:t xml:space="preserve"> 140</w:t>
      </w:r>
      <w:r w:rsidR="00026820" w:rsidRPr="007A7ABA">
        <w:rPr>
          <w:rFonts w:ascii="Aptos Display" w:hAnsi="Aptos Display"/>
          <w:szCs w:val="24"/>
        </w:rPr>
        <w:t xml:space="preserve"> da Lei nº </w:t>
      </w:r>
      <w:r w:rsidR="000D3D5D" w:rsidRPr="007A7ABA">
        <w:rPr>
          <w:rFonts w:ascii="Aptos Display" w:hAnsi="Aptos Display"/>
          <w:szCs w:val="24"/>
        </w:rPr>
        <w:t>14</w:t>
      </w:r>
      <w:r w:rsidR="00026820" w:rsidRPr="007A7ABA">
        <w:rPr>
          <w:rFonts w:ascii="Aptos Display" w:hAnsi="Aptos Display"/>
          <w:szCs w:val="24"/>
        </w:rPr>
        <w:t>.</w:t>
      </w:r>
      <w:r w:rsidR="000D3D5D" w:rsidRPr="007A7ABA">
        <w:rPr>
          <w:rFonts w:ascii="Aptos Display" w:hAnsi="Aptos Display"/>
          <w:szCs w:val="24"/>
        </w:rPr>
        <w:t>133</w:t>
      </w:r>
      <w:r w:rsidR="00026820" w:rsidRPr="007A7ABA">
        <w:rPr>
          <w:rFonts w:ascii="Aptos Display" w:hAnsi="Aptos Display"/>
          <w:szCs w:val="24"/>
        </w:rPr>
        <w:t>/</w:t>
      </w:r>
      <w:r w:rsidR="000D3D5D" w:rsidRPr="007A7ABA">
        <w:rPr>
          <w:rFonts w:ascii="Aptos Display" w:hAnsi="Aptos Display"/>
          <w:szCs w:val="24"/>
        </w:rPr>
        <w:t>2021</w:t>
      </w:r>
      <w:r w:rsidR="00026820" w:rsidRPr="007A7ABA">
        <w:rPr>
          <w:rFonts w:ascii="Aptos Display" w:hAnsi="Aptos Display"/>
          <w:szCs w:val="24"/>
        </w:rPr>
        <w:t>;</w:t>
      </w:r>
    </w:p>
    <w:p w14:paraId="16A79E9E" w14:textId="02FD6EBB"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w:t>
      </w:r>
      <w:r>
        <w:rPr>
          <w:rFonts w:ascii="Aptos Display" w:hAnsi="Aptos Display"/>
          <w:b/>
          <w:szCs w:val="24"/>
        </w:rPr>
        <w:t>7</w:t>
      </w:r>
      <w:r w:rsidR="00026820" w:rsidRPr="007A7ABA">
        <w:rPr>
          <w:rFonts w:ascii="Aptos Display" w:hAnsi="Aptos Display"/>
          <w:b/>
          <w:szCs w:val="24"/>
        </w:rPr>
        <w:t xml:space="preserve"> </w:t>
      </w:r>
      <w:r w:rsidR="00026820" w:rsidRPr="007A7ABA">
        <w:rPr>
          <w:rFonts w:ascii="Aptos Display" w:hAnsi="Aptos Display"/>
          <w:szCs w:val="24"/>
        </w:rPr>
        <w:t>Será recusado produto deteriorado, alterado, adulterado, avariado, corrompido, fraudado, bem como aquele em desacordo com as normas regulamentares de fabricação, distribuição e apresentação;</w:t>
      </w:r>
    </w:p>
    <w:p w14:paraId="377CC42D" w14:textId="732E256D"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 xml:space="preserve">.8 </w:t>
      </w:r>
      <w:r w:rsidR="00026820" w:rsidRPr="007A7ABA">
        <w:rPr>
          <w:rFonts w:ascii="Aptos Display" w:hAnsi="Aptos Display"/>
          <w:szCs w:val="24"/>
        </w:rPr>
        <w:t xml:space="preserve">O servidor designado como fiscal poderá solicitar a substituição de um produto por outro em caso de </w:t>
      </w:r>
      <w:r w:rsidR="002B0CD4" w:rsidRPr="007A7ABA">
        <w:rPr>
          <w:rFonts w:ascii="Aptos Display" w:hAnsi="Aptos Display"/>
          <w:szCs w:val="24"/>
        </w:rPr>
        <w:t>avaria</w:t>
      </w:r>
      <w:r w:rsidR="00026820" w:rsidRPr="007A7ABA">
        <w:rPr>
          <w:rFonts w:ascii="Aptos Display" w:hAnsi="Aptos Display"/>
          <w:szCs w:val="24"/>
        </w:rPr>
        <w:t xml:space="preserve">, no prazo máximo de </w:t>
      </w:r>
      <w:r w:rsidR="00BC156A" w:rsidRPr="007A7ABA">
        <w:rPr>
          <w:rFonts w:ascii="Aptos Display" w:hAnsi="Aptos Display"/>
          <w:szCs w:val="24"/>
        </w:rPr>
        <w:t>24 horas</w:t>
      </w:r>
      <w:r w:rsidR="00026820" w:rsidRPr="007A7ABA">
        <w:rPr>
          <w:rFonts w:ascii="Aptos Display" w:hAnsi="Aptos Display"/>
          <w:szCs w:val="24"/>
        </w:rPr>
        <w:t xml:space="preserve"> (</w:t>
      </w:r>
      <w:r w:rsidR="00BC156A" w:rsidRPr="007A7ABA">
        <w:rPr>
          <w:rFonts w:ascii="Aptos Display" w:hAnsi="Aptos Display"/>
          <w:szCs w:val="24"/>
        </w:rPr>
        <w:t>vinte e quatro</w:t>
      </w:r>
      <w:r w:rsidR="00026820" w:rsidRPr="007A7ABA">
        <w:rPr>
          <w:rFonts w:ascii="Aptos Display" w:hAnsi="Aptos Display"/>
          <w:szCs w:val="24"/>
        </w:rPr>
        <w:t>), contados a partir do recebimento daquele que foi devolvido, sem prejuízo para o disposto nos artigos 441 a 44</w:t>
      </w:r>
      <w:r>
        <w:rPr>
          <w:rFonts w:ascii="Aptos Display" w:hAnsi="Aptos Display"/>
          <w:szCs w:val="24"/>
        </w:rPr>
        <w:t>5</w:t>
      </w:r>
      <w:r w:rsidR="00026820" w:rsidRPr="007A7ABA">
        <w:rPr>
          <w:rFonts w:ascii="Aptos Display" w:hAnsi="Aptos Display"/>
          <w:szCs w:val="24"/>
        </w:rPr>
        <w:t xml:space="preserve"> do Código Civil;</w:t>
      </w:r>
    </w:p>
    <w:p w14:paraId="487ED5B4" w14:textId="6679EC35"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 xml:space="preserve">.9 </w:t>
      </w:r>
      <w:r w:rsidR="00026820" w:rsidRPr="007A7ABA">
        <w:rPr>
          <w:rFonts w:ascii="Aptos Display" w:hAnsi="Aptos Display"/>
          <w:szCs w:val="24"/>
        </w:rPr>
        <w:t xml:space="preserve">O recebimento definitivo não exclui a responsabilidade da CONTRATADA pelo perfeito estado do </w:t>
      </w:r>
      <w:r w:rsidR="00026820" w:rsidRPr="007A7ABA">
        <w:rPr>
          <w:rFonts w:ascii="Aptos Display" w:hAnsi="Aptos Display"/>
          <w:szCs w:val="24"/>
        </w:rPr>
        <w:lastRenderedPageBreak/>
        <w:t>produto fornecido, cabendo-lhe sanar quaisquer irregularidades detectadas quando da sua utilização;</w:t>
      </w:r>
    </w:p>
    <w:p w14:paraId="44D92EAF" w14:textId="16BEBDFC"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6</w:t>
      </w:r>
      <w:r w:rsidR="00026820" w:rsidRPr="007A7ABA">
        <w:rPr>
          <w:rFonts w:ascii="Aptos Display" w:hAnsi="Aptos Display"/>
          <w:b/>
          <w:szCs w:val="24"/>
        </w:rPr>
        <w:t xml:space="preserve">.10 </w:t>
      </w:r>
      <w:r w:rsidR="00026820" w:rsidRPr="007A7ABA">
        <w:rPr>
          <w:rFonts w:ascii="Aptos Display" w:hAnsi="Aptos Display"/>
          <w:szCs w:val="24"/>
        </w:rPr>
        <w:t>A Administração poderá solicitar testes dos produtos junto aos seus fabricantes, para verificar a legitimidade do produto. A recusa da CONTRATADA a substituir os produtos reprovados nos testes será considerada descumprimento contratual, sujeitando a mesma à aplicação da penalidade.</w:t>
      </w:r>
    </w:p>
    <w:p w14:paraId="5AE0D6AD" w14:textId="77777777" w:rsidR="0070440A" w:rsidRPr="007A7ABA" w:rsidRDefault="0070440A" w:rsidP="007D476C">
      <w:pPr>
        <w:widowControl w:val="0"/>
        <w:suppressAutoHyphens/>
        <w:spacing w:line="240" w:lineRule="auto"/>
        <w:rPr>
          <w:rFonts w:ascii="Aptos Display" w:hAnsi="Aptos Display"/>
          <w:szCs w:val="24"/>
        </w:rPr>
      </w:pPr>
    </w:p>
    <w:p w14:paraId="7E988249" w14:textId="14A1F0DC" w:rsidR="00CF49E8" w:rsidRPr="007A7ABA" w:rsidRDefault="00D23C4F" w:rsidP="007D476C">
      <w:pPr>
        <w:widowControl w:val="0"/>
        <w:shd w:val="clear" w:color="auto" w:fill="D9D9D9" w:themeFill="background1" w:themeFillShade="D9"/>
        <w:suppressAutoHyphens/>
        <w:spacing w:line="240" w:lineRule="auto"/>
        <w:rPr>
          <w:rFonts w:ascii="Aptos Display" w:hAnsi="Aptos Display"/>
          <w:szCs w:val="24"/>
        </w:rPr>
      </w:pPr>
      <w:r>
        <w:rPr>
          <w:rFonts w:ascii="Aptos Display" w:hAnsi="Aptos Display" w:cs="Arial"/>
          <w:b/>
          <w:szCs w:val="24"/>
        </w:rPr>
        <w:t>7</w:t>
      </w:r>
      <w:r w:rsidR="00026820" w:rsidRPr="007A7ABA">
        <w:rPr>
          <w:rFonts w:ascii="Aptos Display" w:hAnsi="Aptos Display" w:cs="Arial"/>
          <w:b/>
          <w:szCs w:val="24"/>
        </w:rPr>
        <w:t>.</w:t>
      </w:r>
      <w:r w:rsidR="0051765A" w:rsidRPr="007A7ABA">
        <w:rPr>
          <w:rFonts w:ascii="Aptos Display" w:hAnsi="Aptos Display" w:cs="Arial"/>
          <w:b/>
          <w:szCs w:val="24"/>
        </w:rPr>
        <w:t xml:space="preserve"> </w:t>
      </w:r>
      <w:r w:rsidR="00026820" w:rsidRPr="007A7ABA">
        <w:rPr>
          <w:rFonts w:ascii="Aptos Display" w:hAnsi="Aptos Display" w:cs="Arial"/>
          <w:b/>
          <w:szCs w:val="24"/>
        </w:rPr>
        <w:t>DOS PROCEDIMENTOS DE FISCALIZAÇÃO</w:t>
      </w:r>
    </w:p>
    <w:p w14:paraId="3BCB29C0" w14:textId="168D8079"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.1</w:t>
      </w:r>
      <w:r w:rsidR="00FA160E" w:rsidRPr="007A7ABA">
        <w:rPr>
          <w:rFonts w:ascii="Aptos Display" w:hAnsi="Aptos Display"/>
          <w:b/>
          <w:szCs w:val="24"/>
        </w:rPr>
        <w:t>.</w:t>
      </w:r>
      <w:r w:rsidR="00026820" w:rsidRPr="007A7ABA">
        <w:rPr>
          <w:rFonts w:ascii="Aptos Display" w:hAnsi="Aptos Display"/>
          <w:szCs w:val="24"/>
        </w:rPr>
        <w:t xml:space="preserve"> A fiscalização será exercida por </w:t>
      </w:r>
      <w:r w:rsidR="00677E37" w:rsidRPr="007A7ABA">
        <w:rPr>
          <w:rFonts w:ascii="Aptos Display" w:hAnsi="Aptos Display"/>
          <w:bCs/>
          <w:szCs w:val="24"/>
        </w:rPr>
        <w:t>servidor indicado</w:t>
      </w:r>
      <w:r w:rsidR="00026820" w:rsidRPr="007A7ABA">
        <w:rPr>
          <w:rFonts w:ascii="Aptos Display" w:hAnsi="Aptos Display"/>
          <w:szCs w:val="24"/>
        </w:rPr>
        <w:t>, formalmente designados para o acompanhamento da contratação e entrega dos produtos, bem como para atestar o recebimento provisório e definitivo;</w:t>
      </w:r>
    </w:p>
    <w:p w14:paraId="7C0D6EB5" w14:textId="3590F49C"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.2</w:t>
      </w:r>
      <w:r w:rsidR="00FA160E" w:rsidRPr="007A7ABA">
        <w:rPr>
          <w:rFonts w:ascii="Aptos Display" w:hAnsi="Aptos Display"/>
          <w:b/>
          <w:szCs w:val="24"/>
        </w:rPr>
        <w:t>.</w:t>
      </w:r>
      <w:r w:rsidR="00026820" w:rsidRPr="007A7ABA">
        <w:rPr>
          <w:rFonts w:ascii="Aptos Display" w:hAnsi="Aptos Display"/>
          <w:szCs w:val="24"/>
        </w:rPr>
        <w:t xml:space="preserve"> Aos servidores investidos na função de fiscal, especialmente designados pela Administração, compete:</w:t>
      </w:r>
    </w:p>
    <w:p w14:paraId="2A5D0C4B" w14:textId="74ED8F60"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.2.1</w:t>
      </w:r>
      <w:r w:rsidR="00FA160E"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Exercer de modo sistemático a fiscalização e o acompanhamento da execução da contratação, objetivando verificar o cumprimento das disposições contratuais, técnicas e administrativas, em todos os seus aspectos;</w:t>
      </w:r>
    </w:p>
    <w:p w14:paraId="4EAD5A82" w14:textId="0ADC91D2"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.2.2</w:t>
      </w:r>
      <w:r w:rsidR="00FA160E"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 xml:space="preserve">Solicitar à CONTRATADA a substituição do objeto, que apresente defeito insanável durante seu uso, durante o prazo de garantia, cujo prazo será de </w:t>
      </w:r>
      <w:r w:rsidR="00BC156A" w:rsidRPr="007A7ABA">
        <w:rPr>
          <w:rFonts w:ascii="Aptos Display" w:hAnsi="Aptos Display"/>
          <w:szCs w:val="24"/>
        </w:rPr>
        <w:t>24 (vinte e quatro) horas</w:t>
      </w:r>
      <w:r w:rsidR="00026820" w:rsidRPr="007A7ABA">
        <w:rPr>
          <w:rFonts w:ascii="Aptos Display" w:hAnsi="Aptos Display"/>
          <w:szCs w:val="24"/>
        </w:rPr>
        <w:t>;</w:t>
      </w:r>
    </w:p>
    <w:p w14:paraId="6B760F15" w14:textId="631B59A2"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.2.3</w:t>
      </w:r>
      <w:r w:rsidR="00136CE5"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Anotar em registro próprio, comunicando ao preposto da CONTRATADA as irregularidades constatadas, informando prazo para sua regularização, propondo à Administração, quando for o caso, a aplicação das penalidades previstas na legislação pertinente.</w:t>
      </w:r>
    </w:p>
    <w:p w14:paraId="2B2D7B03" w14:textId="668E4B0F"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.3</w:t>
      </w:r>
      <w:r w:rsidR="00136CE5" w:rsidRPr="007A7ABA">
        <w:rPr>
          <w:rFonts w:ascii="Aptos Display" w:hAnsi="Aptos Display"/>
          <w:b/>
          <w:szCs w:val="24"/>
        </w:rPr>
        <w:t>.</w:t>
      </w:r>
      <w:r w:rsidR="00026820" w:rsidRPr="007A7ABA">
        <w:rPr>
          <w:rFonts w:ascii="Aptos Display" w:hAnsi="Aptos Display"/>
          <w:szCs w:val="24"/>
        </w:rPr>
        <w:t xml:space="preserve"> As decisões e providências que ultrapassarem a competência da fiscalização da contratação serão submetidas à apreciação da autoridade superior d</w:t>
      </w:r>
      <w:r w:rsidR="00D7571F" w:rsidRPr="007A7ABA">
        <w:rPr>
          <w:rFonts w:ascii="Aptos Display" w:hAnsi="Aptos Display"/>
          <w:szCs w:val="24"/>
        </w:rPr>
        <w:t>o</w:t>
      </w:r>
      <w:r w:rsidR="00026820" w:rsidRPr="007A7ABA">
        <w:rPr>
          <w:rFonts w:ascii="Aptos Display" w:hAnsi="Aptos Display"/>
          <w:szCs w:val="24"/>
        </w:rPr>
        <w:t xml:space="preserve"> </w:t>
      </w:r>
      <w:r w:rsidR="00D7571F" w:rsidRPr="007A7ABA">
        <w:rPr>
          <w:rFonts w:ascii="Aptos Display" w:hAnsi="Aptos Display"/>
          <w:szCs w:val="24"/>
        </w:rPr>
        <w:t>órgão</w:t>
      </w:r>
      <w:r w:rsidR="00026820" w:rsidRPr="007A7ABA">
        <w:rPr>
          <w:rFonts w:ascii="Aptos Display" w:hAnsi="Aptos Display"/>
          <w:szCs w:val="24"/>
        </w:rPr>
        <w:t xml:space="preserve">, para adoção das medidas cabíveis, consoante disposto no art. </w:t>
      </w:r>
      <w:r w:rsidR="00CB03F5" w:rsidRPr="007A7ABA">
        <w:rPr>
          <w:rFonts w:ascii="Aptos Display" w:hAnsi="Aptos Display"/>
          <w:szCs w:val="24"/>
        </w:rPr>
        <w:t>11</w:t>
      </w:r>
      <w:r>
        <w:rPr>
          <w:rFonts w:ascii="Aptos Display" w:hAnsi="Aptos Display"/>
          <w:szCs w:val="24"/>
        </w:rPr>
        <w:t>6</w:t>
      </w:r>
      <w:r w:rsidR="00026820" w:rsidRPr="007A7ABA">
        <w:rPr>
          <w:rFonts w:ascii="Aptos Display" w:hAnsi="Aptos Display"/>
          <w:szCs w:val="24"/>
        </w:rPr>
        <w:t xml:space="preserve">, §§ 1º e 2º, da Lei nº </w:t>
      </w:r>
      <w:r w:rsidR="00CB03F5" w:rsidRPr="007A7ABA">
        <w:rPr>
          <w:rFonts w:ascii="Aptos Display" w:hAnsi="Aptos Display"/>
          <w:szCs w:val="24"/>
        </w:rPr>
        <w:t>14.133</w:t>
      </w:r>
      <w:r w:rsidR="00026820" w:rsidRPr="007A7ABA">
        <w:rPr>
          <w:rFonts w:ascii="Aptos Display" w:hAnsi="Aptos Display"/>
          <w:szCs w:val="24"/>
        </w:rPr>
        <w:t>/</w:t>
      </w:r>
      <w:r w:rsidR="00CB03F5" w:rsidRPr="007A7ABA">
        <w:rPr>
          <w:rFonts w:ascii="Aptos Display" w:hAnsi="Aptos Display"/>
          <w:szCs w:val="24"/>
        </w:rPr>
        <w:t>2021</w:t>
      </w:r>
      <w:r w:rsidR="00026820" w:rsidRPr="007A7ABA">
        <w:rPr>
          <w:rFonts w:ascii="Aptos Display" w:hAnsi="Aptos Display"/>
          <w:szCs w:val="24"/>
        </w:rPr>
        <w:t>;</w:t>
      </w:r>
    </w:p>
    <w:p w14:paraId="0AD4E89A" w14:textId="3A4A080A"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.4</w:t>
      </w:r>
      <w:r w:rsidR="00136CE5" w:rsidRPr="007A7ABA">
        <w:rPr>
          <w:rFonts w:ascii="Aptos Display" w:hAnsi="Aptos Display"/>
          <w:b/>
          <w:szCs w:val="24"/>
        </w:rPr>
        <w:t>.</w:t>
      </w:r>
      <w:r w:rsidR="00026820" w:rsidRPr="007A7ABA">
        <w:rPr>
          <w:rFonts w:ascii="Aptos Display" w:hAnsi="Aptos Display"/>
          <w:szCs w:val="24"/>
        </w:rPr>
        <w:t xml:space="preserve"> Exigências da fiscalização, respaldada na legislação aplicável, no TR e </w:t>
      </w:r>
      <w:r w:rsidR="00C37CEC" w:rsidRPr="007A7ABA">
        <w:rPr>
          <w:rFonts w:ascii="Aptos Display" w:hAnsi="Aptos Display"/>
          <w:szCs w:val="24"/>
        </w:rPr>
        <w:t>Aviso</w:t>
      </w:r>
      <w:r w:rsidR="00026820" w:rsidRPr="007A7ABA">
        <w:rPr>
          <w:rFonts w:ascii="Aptos Display" w:hAnsi="Aptos Display"/>
          <w:szCs w:val="24"/>
        </w:rPr>
        <w:t>, deverão ser imediatamente atendidas pela CONTRATADA;</w:t>
      </w:r>
    </w:p>
    <w:p w14:paraId="24EC0C80" w14:textId="74D88D86"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.5</w:t>
      </w:r>
      <w:r w:rsidR="00136CE5"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O descumprimento total ou parcial das demais obrigações e responsabilidades assumidas pela CONTRATADA ensejará a aplicação de sanções administrativas, previstas neste TR e na legislação vigente;</w:t>
      </w:r>
    </w:p>
    <w:p w14:paraId="0EA858F4" w14:textId="2CE68FE8" w:rsidR="00CB03F5"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7</w:t>
      </w:r>
      <w:r w:rsidR="00026820" w:rsidRPr="007A7ABA">
        <w:rPr>
          <w:rFonts w:ascii="Aptos Display" w:hAnsi="Aptos Display"/>
          <w:b/>
          <w:szCs w:val="24"/>
        </w:rPr>
        <w:t>.</w:t>
      </w:r>
      <w:r>
        <w:rPr>
          <w:rFonts w:ascii="Aptos Display" w:hAnsi="Aptos Display"/>
          <w:b/>
          <w:szCs w:val="24"/>
        </w:rPr>
        <w:t>6</w:t>
      </w:r>
      <w:r w:rsidR="00136CE5" w:rsidRPr="007A7ABA">
        <w:rPr>
          <w:rFonts w:ascii="Aptos Display" w:hAnsi="Aptos Display"/>
          <w:b/>
          <w:szCs w:val="24"/>
        </w:rPr>
        <w:t>.</w:t>
      </w:r>
      <w:r w:rsidR="00026820" w:rsidRPr="007A7ABA">
        <w:rPr>
          <w:rFonts w:ascii="Aptos Display" w:hAnsi="Aptos Display"/>
          <w:b/>
          <w:szCs w:val="24"/>
        </w:rPr>
        <w:t xml:space="preserve"> </w:t>
      </w:r>
      <w:r w:rsidR="00026820" w:rsidRPr="007A7ABA">
        <w:rPr>
          <w:rFonts w:ascii="Aptos Display" w:hAnsi="Aptos Display"/>
          <w:szCs w:val="24"/>
        </w:rPr>
        <w:t xml:space="preserve">A fiscalização será exercida no interesse exclusivo </w:t>
      </w:r>
      <w:r w:rsidR="008515A9" w:rsidRPr="007A7ABA">
        <w:rPr>
          <w:rFonts w:ascii="Aptos Display" w:hAnsi="Aptos Display"/>
          <w:szCs w:val="24"/>
        </w:rPr>
        <w:t>do</w:t>
      </w:r>
      <w:r w:rsidR="00026820" w:rsidRPr="007A7ABA">
        <w:rPr>
          <w:rFonts w:ascii="Aptos Display" w:hAnsi="Aptos Display"/>
          <w:szCs w:val="24"/>
        </w:rPr>
        <w:t xml:space="preserve"> </w:t>
      </w:r>
      <w:r w:rsidR="008515A9" w:rsidRPr="007A7ABA">
        <w:rPr>
          <w:rFonts w:ascii="Aptos Display" w:hAnsi="Aptos Display"/>
          <w:szCs w:val="24"/>
        </w:rPr>
        <w:t xml:space="preserve">órgão e </w:t>
      </w:r>
      <w:r w:rsidR="00026820" w:rsidRPr="007A7ABA">
        <w:rPr>
          <w:rFonts w:ascii="Aptos Display" w:hAnsi="Aptos Display"/>
          <w:szCs w:val="24"/>
        </w:rPr>
        <w:t>não exclui nem reduz a responsabilidade da CONTRATADA por qualquer irregularidade</w:t>
      </w:r>
      <w:r w:rsidR="00CB03F5" w:rsidRPr="007A7ABA">
        <w:rPr>
          <w:rFonts w:ascii="Aptos Display" w:hAnsi="Aptos Display"/>
          <w:szCs w:val="24"/>
        </w:rPr>
        <w:t>;</w:t>
      </w:r>
    </w:p>
    <w:p w14:paraId="6B6942EF" w14:textId="12D81053" w:rsidR="00CF49E8" w:rsidRPr="007A7ABA" w:rsidRDefault="00D23C4F" w:rsidP="007D476C">
      <w:pPr>
        <w:widowControl w:val="0"/>
        <w:suppressAutoHyphens/>
        <w:spacing w:line="240" w:lineRule="auto"/>
        <w:rPr>
          <w:rFonts w:ascii="Aptos Display" w:hAnsi="Aptos Display"/>
          <w:szCs w:val="24"/>
        </w:rPr>
      </w:pPr>
      <w:r>
        <w:rPr>
          <w:rFonts w:ascii="Aptos Display" w:hAnsi="Aptos Display"/>
          <w:b/>
          <w:bCs/>
          <w:szCs w:val="24"/>
        </w:rPr>
        <w:t>7</w:t>
      </w:r>
      <w:r w:rsidR="00CB03F5" w:rsidRPr="007A7ABA">
        <w:rPr>
          <w:rFonts w:ascii="Aptos Display" w:hAnsi="Aptos Display"/>
          <w:b/>
          <w:bCs/>
          <w:szCs w:val="24"/>
        </w:rPr>
        <w:t>.</w:t>
      </w:r>
      <w:r>
        <w:rPr>
          <w:rFonts w:ascii="Aptos Display" w:hAnsi="Aptos Display"/>
          <w:b/>
          <w:bCs/>
          <w:szCs w:val="24"/>
        </w:rPr>
        <w:t>7</w:t>
      </w:r>
      <w:r w:rsidR="00136CE5" w:rsidRPr="007A7ABA">
        <w:rPr>
          <w:rFonts w:ascii="Aptos Display" w:hAnsi="Aptos Display"/>
          <w:b/>
          <w:bCs/>
          <w:szCs w:val="24"/>
        </w:rPr>
        <w:t>.</w:t>
      </w:r>
      <w:r w:rsidR="00CB03F5" w:rsidRPr="007A7ABA">
        <w:rPr>
          <w:rFonts w:ascii="Aptos Display" w:hAnsi="Aptos Display"/>
          <w:szCs w:val="24"/>
        </w:rPr>
        <w:t xml:space="preserve"> A fiscalização do </w:t>
      </w:r>
      <w:r w:rsidR="00B62DFB" w:rsidRPr="007A7ABA">
        <w:rPr>
          <w:rFonts w:ascii="Aptos Display" w:hAnsi="Aptos Display"/>
          <w:szCs w:val="24"/>
        </w:rPr>
        <w:t>fornecimento</w:t>
      </w:r>
      <w:r w:rsidR="00CB03F5" w:rsidRPr="007A7ABA">
        <w:rPr>
          <w:rFonts w:ascii="Aptos Display" w:hAnsi="Aptos Display"/>
          <w:szCs w:val="24"/>
        </w:rPr>
        <w:t xml:space="preserve"> será auxiliada pelos órgãos de assessoramento jurídico e de controle interno da Administração, que deverão dirimir dúvidas e subsidiá-lo com informações relevantes para prevenir riscos na execução contratual</w:t>
      </w:r>
      <w:r w:rsidR="00026820" w:rsidRPr="007A7ABA">
        <w:rPr>
          <w:rFonts w:ascii="Aptos Display" w:hAnsi="Aptos Display"/>
          <w:szCs w:val="24"/>
        </w:rPr>
        <w:t>.</w:t>
      </w:r>
    </w:p>
    <w:p w14:paraId="4039B0CD" w14:textId="77777777" w:rsidR="0070440A" w:rsidRPr="007A7ABA" w:rsidRDefault="0070440A" w:rsidP="007D476C">
      <w:pPr>
        <w:widowControl w:val="0"/>
        <w:suppressAutoHyphens/>
        <w:spacing w:line="240" w:lineRule="auto"/>
        <w:rPr>
          <w:rFonts w:ascii="Aptos Display" w:hAnsi="Aptos Display"/>
          <w:szCs w:val="24"/>
          <w:highlight w:val="yellow"/>
        </w:rPr>
      </w:pPr>
    </w:p>
    <w:p w14:paraId="00408A8F" w14:textId="709C3A40" w:rsidR="002225A9" w:rsidRPr="007A7ABA" w:rsidRDefault="00D23C4F" w:rsidP="007D476C">
      <w:pPr>
        <w:widowControl w:val="0"/>
        <w:shd w:val="clear" w:color="auto" w:fill="D9D9D9" w:themeFill="background1" w:themeFillShade="D9"/>
        <w:suppressAutoHyphens/>
        <w:spacing w:line="240" w:lineRule="auto"/>
        <w:rPr>
          <w:rFonts w:ascii="Aptos Display" w:hAnsi="Aptos Display"/>
          <w:szCs w:val="24"/>
        </w:rPr>
      </w:pPr>
      <w:r>
        <w:rPr>
          <w:rFonts w:ascii="Aptos Display" w:hAnsi="Aptos Display" w:cs="Arial"/>
          <w:b/>
          <w:szCs w:val="24"/>
        </w:rPr>
        <w:t>8</w:t>
      </w:r>
      <w:r w:rsidR="002225A9" w:rsidRPr="007A7ABA">
        <w:rPr>
          <w:rFonts w:ascii="Aptos Display" w:hAnsi="Aptos Display" w:cs="Arial"/>
          <w:b/>
          <w:szCs w:val="24"/>
        </w:rPr>
        <w:t>.</w:t>
      </w:r>
      <w:r w:rsidR="0051765A" w:rsidRPr="007A7ABA">
        <w:rPr>
          <w:rFonts w:ascii="Aptos Display" w:hAnsi="Aptos Display" w:cs="Arial"/>
          <w:b/>
          <w:szCs w:val="24"/>
        </w:rPr>
        <w:t xml:space="preserve"> </w:t>
      </w:r>
      <w:r w:rsidR="002225A9" w:rsidRPr="007A7ABA">
        <w:rPr>
          <w:rFonts w:ascii="Aptos Display" w:hAnsi="Aptos Display" w:cs="Arial"/>
          <w:b/>
          <w:szCs w:val="24"/>
        </w:rPr>
        <w:t>DO PAGAMENTO</w:t>
      </w:r>
    </w:p>
    <w:p w14:paraId="47103A82" w14:textId="5047A635" w:rsidR="002225A9" w:rsidRPr="007A7ABA" w:rsidRDefault="00D23C4F" w:rsidP="007D476C">
      <w:pPr>
        <w:widowControl w:val="0"/>
        <w:suppressAutoHyphens/>
        <w:spacing w:line="240" w:lineRule="auto"/>
        <w:rPr>
          <w:rFonts w:ascii="Aptos Display" w:hAnsi="Aptos Display" w:cs="Arial"/>
          <w:b/>
          <w:szCs w:val="24"/>
        </w:rPr>
      </w:pPr>
      <w:r>
        <w:rPr>
          <w:rFonts w:ascii="Aptos Display" w:hAnsi="Aptos Display" w:cs="Arial"/>
          <w:b/>
          <w:szCs w:val="24"/>
        </w:rPr>
        <w:t>8</w:t>
      </w:r>
      <w:r w:rsidR="002225A9" w:rsidRPr="007A7ABA">
        <w:rPr>
          <w:rFonts w:ascii="Aptos Display" w:hAnsi="Aptos Display" w:cs="Arial"/>
          <w:b/>
          <w:szCs w:val="24"/>
        </w:rPr>
        <w:t>.1</w:t>
      </w:r>
      <w:r w:rsidR="006A666C" w:rsidRPr="007A7ABA">
        <w:rPr>
          <w:rFonts w:ascii="Aptos Display" w:hAnsi="Aptos Display" w:cs="Arial"/>
          <w:b/>
          <w:szCs w:val="24"/>
        </w:rPr>
        <w:t>.</w:t>
      </w:r>
      <w:r w:rsidR="002225A9" w:rsidRPr="007A7ABA">
        <w:rPr>
          <w:rFonts w:ascii="Aptos Display" w:hAnsi="Aptos Display" w:cs="Arial"/>
          <w:b/>
          <w:szCs w:val="24"/>
        </w:rPr>
        <w:t xml:space="preserve"> Liquidação</w:t>
      </w:r>
    </w:p>
    <w:p w14:paraId="54A16DA9" w14:textId="4DCC33B2" w:rsidR="002225A9"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2225A9" w:rsidRPr="007A7ABA">
        <w:rPr>
          <w:rFonts w:ascii="Aptos Display" w:hAnsi="Aptos Display" w:cs="Arial"/>
          <w:b/>
          <w:szCs w:val="24"/>
        </w:rPr>
        <w:t>.</w:t>
      </w:r>
      <w:r w:rsidR="003C2E6B" w:rsidRPr="007A7ABA">
        <w:rPr>
          <w:rFonts w:ascii="Aptos Display" w:hAnsi="Aptos Display" w:cs="Arial"/>
          <w:b/>
          <w:szCs w:val="24"/>
        </w:rPr>
        <w:t>1</w:t>
      </w:r>
      <w:r w:rsidR="002225A9" w:rsidRPr="007A7ABA">
        <w:rPr>
          <w:rFonts w:ascii="Aptos Display" w:hAnsi="Aptos Display" w:cs="Arial"/>
          <w:b/>
          <w:szCs w:val="24"/>
        </w:rPr>
        <w:t>.1</w:t>
      </w:r>
      <w:r w:rsidR="006A666C" w:rsidRPr="007A7ABA">
        <w:rPr>
          <w:rFonts w:ascii="Aptos Display" w:hAnsi="Aptos Display" w:cs="Arial"/>
          <w:b/>
          <w:szCs w:val="24"/>
        </w:rPr>
        <w:t>.</w:t>
      </w:r>
      <w:r w:rsidR="0051765A" w:rsidRPr="007A7ABA">
        <w:rPr>
          <w:rFonts w:ascii="Aptos Display" w:hAnsi="Aptos Display" w:cs="Arial"/>
          <w:b/>
          <w:szCs w:val="24"/>
        </w:rPr>
        <w:t xml:space="preserve"> </w:t>
      </w:r>
      <w:r w:rsidR="002225A9" w:rsidRPr="007A7ABA">
        <w:rPr>
          <w:rFonts w:ascii="Aptos Display" w:hAnsi="Aptos Display" w:cs="Arial"/>
          <w:bCs/>
          <w:szCs w:val="24"/>
        </w:rPr>
        <w:t xml:space="preserve">Para fins de liquidação, o setor competente deverá verificar se a nota fiscal ou instrumento de cobrança equivalente apresentado expressa os elementos necessários e essenciais do documento, </w:t>
      </w:r>
      <w:r w:rsidR="002225A9" w:rsidRPr="007A7ABA">
        <w:rPr>
          <w:rFonts w:ascii="Aptos Display" w:hAnsi="Aptos Display" w:cs="Arial"/>
          <w:bCs/>
          <w:szCs w:val="24"/>
        </w:rPr>
        <w:lastRenderedPageBreak/>
        <w:t>tais como:</w:t>
      </w:r>
    </w:p>
    <w:p w14:paraId="4FF8CBDA" w14:textId="77777777" w:rsidR="002225A9" w:rsidRPr="007A7ABA" w:rsidRDefault="002225A9" w:rsidP="007D476C">
      <w:pPr>
        <w:widowControl w:val="0"/>
        <w:suppressAutoHyphens/>
        <w:spacing w:line="240" w:lineRule="auto"/>
        <w:rPr>
          <w:rFonts w:ascii="Aptos Display" w:hAnsi="Aptos Display" w:cs="Arial"/>
          <w:bCs/>
          <w:szCs w:val="24"/>
        </w:rPr>
      </w:pPr>
      <w:r w:rsidRPr="007A7ABA">
        <w:rPr>
          <w:rFonts w:ascii="Aptos Display" w:hAnsi="Aptos Display" w:cs="Arial"/>
          <w:bCs/>
          <w:szCs w:val="24"/>
        </w:rPr>
        <w:t>a) o prazo de validade;</w:t>
      </w:r>
    </w:p>
    <w:p w14:paraId="16B153C6" w14:textId="77777777" w:rsidR="002225A9" w:rsidRPr="007A7ABA" w:rsidRDefault="002225A9" w:rsidP="007D476C">
      <w:pPr>
        <w:widowControl w:val="0"/>
        <w:suppressAutoHyphens/>
        <w:spacing w:line="240" w:lineRule="auto"/>
        <w:rPr>
          <w:rFonts w:ascii="Aptos Display" w:hAnsi="Aptos Display" w:cs="Arial"/>
          <w:bCs/>
          <w:szCs w:val="24"/>
        </w:rPr>
      </w:pPr>
      <w:r w:rsidRPr="007A7ABA">
        <w:rPr>
          <w:rFonts w:ascii="Aptos Display" w:hAnsi="Aptos Display" w:cs="Arial"/>
          <w:bCs/>
          <w:szCs w:val="24"/>
        </w:rPr>
        <w:t xml:space="preserve">b) a data da emissão; </w:t>
      </w:r>
    </w:p>
    <w:p w14:paraId="2BE783C9" w14:textId="77777777" w:rsidR="002225A9" w:rsidRPr="007A7ABA" w:rsidRDefault="002225A9" w:rsidP="007D476C">
      <w:pPr>
        <w:widowControl w:val="0"/>
        <w:suppressAutoHyphens/>
        <w:spacing w:line="240" w:lineRule="auto"/>
        <w:rPr>
          <w:rFonts w:ascii="Aptos Display" w:hAnsi="Aptos Display" w:cs="Arial"/>
          <w:bCs/>
          <w:szCs w:val="24"/>
        </w:rPr>
      </w:pPr>
      <w:r w:rsidRPr="007A7ABA">
        <w:rPr>
          <w:rFonts w:ascii="Aptos Display" w:hAnsi="Aptos Display" w:cs="Arial"/>
          <w:bCs/>
          <w:szCs w:val="24"/>
        </w:rPr>
        <w:t xml:space="preserve">c) os dados do </w:t>
      </w:r>
      <w:r w:rsidR="00B62DFB" w:rsidRPr="007A7ABA">
        <w:rPr>
          <w:rFonts w:ascii="Aptos Display" w:hAnsi="Aptos Display" w:cs="Arial"/>
          <w:bCs/>
          <w:szCs w:val="24"/>
        </w:rPr>
        <w:t xml:space="preserve">empenho </w:t>
      </w:r>
      <w:r w:rsidRPr="007A7ABA">
        <w:rPr>
          <w:rFonts w:ascii="Aptos Display" w:hAnsi="Aptos Display" w:cs="Arial"/>
          <w:bCs/>
          <w:szCs w:val="24"/>
        </w:rPr>
        <w:t xml:space="preserve">e do órgão contratante; </w:t>
      </w:r>
    </w:p>
    <w:p w14:paraId="6BB779FA" w14:textId="77777777" w:rsidR="002225A9" w:rsidRPr="007A7ABA" w:rsidRDefault="002225A9" w:rsidP="007D476C">
      <w:pPr>
        <w:widowControl w:val="0"/>
        <w:suppressAutoHyphens/>
        <w:spacing w:line="240" w:lineRule="auto"/>
        <w:rPr>
          <w:rFonts w:ascii="Aptos Display" w:hAnsi="Aptos Display" w:cs="Arial"/>
          <w:bCs/>
          <w:szCs w:val="24"/>
        </w:rPr>
      </w:pPr>
      <w:r w:rsidRPr="007A7ABA">
        <w:rPr>
          <w:rFonts w:ascii="Aptos Display" w:hAnsi="Aptos Display" w:cs="Arial"/>
          <w:bCs/>
          <w:szCs w:val="24"/>
        </w:rPr>
        <w:t>d) o período respectivo de execução do</w:t>
      </w:r>
      <w:r w:rsidR="00B62DFB" w:rsidRPr="007A7ABA">
        <w:rPr>
          <w:rFonts w:ascii="Aptos Display" w:hAnsi="Aptos Display" w:cs="Arial"/>
          <w:bCs/>
          <w:szCs w:val="24"/>
        </w:rPr>
        <w:t xml:space="preserve"> fornecimento</w:t>
      </w:r>
      <w:r w:rsidRPr="007A7ABA">
        <w:rPr>
          <w:rFonts w:ascii="Aptos Display" w:hAnsi="Aptos Display" w:cs="Arial"/>
          <w:bCs/>
          <w:szCs w:val="24"/>
        </w:rPr>
        <w:t xml:space="preserve">; </w:t>
      </w:r>
    </w:p>
    <w:p w14:paraId="78CF625B" w14:textId="77777777" w:rsidR="002225A9" w:rsidRPr="007A7ABA" w:rsidRDefault="002225A9" w:rsidP="007D476C">
      <w:pPr>
        <w:widowControl w:val="0"/>
        <w:suppressAutoHyphens/>
        <w:spacing w:line="240" w:lineRule="auto"/>
        <w:rPr>
          <w:rFonts w:ascii="Aptos Display" w:hAnsi="Aptos Display" w:cs="Arial"/>
          <w:bCs/>
          <w:szCs w:val="24"/>
        </w:rPr>
      </w:pPr>
      <w:r w:rsidRPr="007A7ABA">
        <w:rPr>
          <w:rFonts w:ascii="Aptos Display" w:hAnsi="Aptos Display" w:cs="Arial"/>
          <w:bCs/>
          <w:szCs w:val="24"/>
        </w:rPr>
        <w:t xml:space="preserve">e) o valor a pagar; e </w:t>
      </w:r>
    </w:p>
    <w:p w14:paraId="46FD24AF" w14:textId="77777777" w:rsidR="002225A9" w:rsidRPr="007A7ABA" w:rsidRDefault="002225A9" w:rsidP="007D476C">
      <w:pPr>
        <w:widowControl w:val="0"/>
        <w:suppressAutoHyphens/>
        <w:spacing w:line="240" w:lineRule="auto"/>
        <w:rPr>
          <w:rFonts w:ascii="Aptos Display" w:hAnsi="Aptos Display" w:cs="Arial"/>
          <w:bCs/>
          <w:szCs w:val="24"/>
        </w:rPr>
      </w:pPr>
      <w:r w:rsidRPr="007A7ABA">
        <w:rPr>
          <w:rFonts w:ascii="Aptos Display" w:hAnsi="Aptos Display" w:cs="Arial"/>
          <w:bCs/>
          <w:szCs w:val="24"/>
        </w:rPr>
        <w:t>f) eventual destaque do valor de retenções tributárias cabíveis.</w:t>
      </w:r>
    </w:p>
    <w:p w14:paraId="78752F81" w14:textId="3983493C" w:rsidR="002225A9"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2225A9" w:rsidRPr="007A7ABA">
        <w:rPr>
          <w:rFonts w:ascii="Aptos Display" w:hAnsi="Aptos Display" w:cs="Arial"/>
          <w:b/>
          <w:szCs w:val="24"/>
        </w:rPr>
        <w:t>.</w:t>
      </w:r>
      <w:r w:rsidR="003C2E6B" w:rsidRPr="007A7ABA">
        <w:rPr>
          <w:rFonts w:ascii="Aptos Display" w:hAnsi="Aptos Display" w:cs="Arial"/>
          <w:b/>
          <w:szCs w:val="24"/>
        </w:rPr>
        <w:t>1</w:t>
      </w:r>
      <w:r w:rsidR="002225A9" w:rsidRPr="007A7ABA">
        <w:rPr>
          <w:rFonts w:ascii="Aptos Display" w:hAnsi="Aptos Display" w:cs="Arial"/>
          <w:b/>
          <w:szCs w:val="24"/>
        </w:rPr>
        <w:t>.2</w:t>
      </w:r>
      <w:r w:rsidR="005E04D8" w:rsidRPr="007A7ABA">
        <w:rPr>
          <w:rFonts w:ascii="Aptos Display" w:hAnsi="Aptos Display" w:cs="Arial"/>
          <w:b/>
          <w:szCs w:val="24"/>
        </w:rPr>
        <w:t>.</w:t>
      </w:r>
      <w:r w:rsidR="0051765A" w:rsidRPr="007A7ABA">
        <w:rPr>
          <w:rFonts w:ascii="Aptos Display" w:hAnsi="Aptos Display" w:cs="Arial"/>
          <w:b/>
          <w:szCs w:val="24"/>
        </w:rPr>
        <w:t xml:space="preserve"> </w:t>
      </w:r>
      <w:r w:rsidR="002225A9" w:rsidRPr="007A7ABA">
        <w:rPr>
          <w:rFonts w:ascii="Aptos Display" w:hAnsi="Aptos Display" w:cs="Arial"/>
          <w:bCs/>
          <w:szCs w:val="24"/>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42AC5136" w14:textId="3C39C7EA" w:rsidR="00FB19B1"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2225A9" w:rsidRPr="007A7ABA">
        <w:rPr>
          <w:rFonts w:ascii="Aptos Display" w:hAnsi="Aptos Display" w:cs="Arial"/>
          <w:b/>
          <w:szCs w:val="24"/>
        </w:rPr>
        <w:t>.</w:t>
      </w:r>
      <w:r w:rsidR="003C2E6B" w:rsidRPr="007A7ABA">
        <w:rPr>
          <w:rFonts w:ascii="Aptos Display" w:hAnsi="Aptos Display" w:cs="Arial"/>
          <w:b/>
          <w:szCs w:val="24"/>
        </w:rPr>
        <w:t>1</w:t>
      </w:r>
      <w:r w:rsidR="002225A9" w:rsidRPr="007A7ABA">
        <w:rPr>
          <w:rFonts w:ascii="Aptos Display" w:hAnsi="Aptos Display" w:cs="Arial"/>
          <w:b/>
          <w:szCs w:val="24"/>
        </w:rPr>
        <w:t>.3</w:t>
      </w:r>
      <w:r w:rsidR="005E04D8" w:rsidRPr="007A7ABA">
        <w:rPr>
          <w:rFonts w:ascii="Aptos Display" w:hAnsi="Aptos Display" w:cs="Arial"/>
          <w:b/>
          <w:szCs w:val="24"/>
        </w:rPr>
        <w:t>.</w:t>
      </w:r>
      <w:r w:rsidR="002225A9" w:rsidRPr="007A7ABA">
        <w:rPr>
          <w:rFonts w:ascii="Aptos Display" w:hAnsi="Aptos Display" w:cs="Arial"/>
          <w:b/>
          <w:szCs w:val="24"/>
        </w:rPr>
        <w:t xml:space="preserve"> </w:t>
      </w:r>
      <w:r w:rsidR="002225A9" w:rsidRPr="007A7ABA">
        <w:rPr>
          <w:rFonts w:ascii="Aptos Display" w:hAnsi="Aptos Display" w:cs="Arial"/>
          <w:bCs/>
          <w:szCs w:val="24"/>
        </w:rPr>
        <w:t xml:space="preserve">A nota fiscal ou instrumento de cobrança equivalente deverá ser obrigatoriamente acompanhado da comprovação da regularidade fiscal, social e trabalhista constatada por meio da documentação prevista no art. </w:t>
      </w:r>
      <w:r>
        <w:rPr>
          <w:rFonts w:ascii="Aptos Display" w:hAnsi="Aptos Display" w:cs="Arial"/>
          <w:bCs/>
          <w:szCs w:val="24"/>
        </w:rPr>
        <w:t>5</w:t>
      </w:r>
      <w:r w:rsidR="002225A9" w:rsidRPr="007A7ABA">
        <w:rPr>
          <w:rFonts w:ascii="Aptos Display" w:hAnsi="Aptos Display" w:cs="Arial"/>
          <w:bCs/>
          <w:szCs w:val="24"/>
        </w:rPr>
        <w:t>8 da Lei nº 14.133/2021</w:t>
      </w:r>
      <w:r w:rsidR="00FB19B1" w:rsidRPr="007A7ABA">
        <w:rPr>
          <w:rFonts w:ascii="Aptos Display" w:hAnsi="Aptos Display" w:cs="Arial"/>
          <w:bCs/>
          <w:szCs w:val="24"/>
        </w:rPr>
        <w:t>;</w:t>
      </w:r>
    </w:p>
    <w:p w14:paraId="67B46D71" w14:textId="7FD67751" w:rsidR="00FB19B1"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FB19B1" w:rsidRPr="007A7ABA">
        <w:rPr>
          <w:rFonts w:ascii="Aptos Display" w:hAnsi="Aptos Display" w:cs="Arial"/>
          <w:b/>
          <w:szCs w:val="24"/>
        </w:rPr>
        <w:t>.</w:t>
      </w:r>
      <w:r w:rsidR="003C2E6B" w:rsidRPr="007A7ABA">
        <w:rPr>
          <w:rFonts w:ascii="Aptos Display" w:hAnsi="Aptos Display" w:cs="Arial"/>
          <w:b/>
          <w:szCs w:val="24"/>
        </w:rPr>
        <w:t>1</w:t>
      </w:r>
      <w:r w:rsidR="00FB19B1" w:rsidRPr="007A7ABA">
        <w:rPr>
          <w:rFonts w:ascii="Aptos Display" w:hAnsi="Aptos Display" w:cs="Arial"/>
          <w:b/>
          <w:szCs w:val="24"/>
        </w:rPr>
        <w:t>.4</w:t>
      </w:r>
      <w:r w:rsidR="005E04D8" w:rsidRPr="007A7ABA">
        <w:rPr>
          <w:rFonts w:ascii="Aptos Display" w:hAnsi="Aptos Display" w:cs="Arial"/>
          <w:b/>
          <w:szCs w:val="24"/>
        </w:rPr>
        <w:t>.</w:t>
      </w:r>
      <w:r w:rsidR="0051765A" w:rsidRPr="007A7ABA">
        <w:rPr>
          <w:rFonts w:ascii="Aptos Display" w:hAnsi="Aptos Display" w:cs="Arial"/>
          <w:b/>
          <w:szCs w:val="24"/>
        </w:rPr>
        <w:t xml:space="preserve"> </w:t>
      </w:r>
      <w:r w:rsidR="00FB19B1" w:rsidRPr="007A7ABA">
        <w:rPr>
          <w:rFonts w:ascii="Aptos Display" w:hAnsi="Aptos Display" w:cs="Arial"/>
          <w:bCs/>
          <w:szCs w:val="24"/>
        </w:rPr>
        <w:t xml:space="preserve">Constatando-se situação de irregularidade </w:t>
      </w:r>
      <w:r w:rsidR="0042624F" w:rsidRPr="007A7ABA">
        <w:rPr>
          <w:rFonts w:ascii="Aptos Display" w:hAnsi="Aptos Display" w:cs="Arial"/>
          <w:bCs/>
          <w:szCs w:val="24"/>
        </w:rPr>
        <w:t>no fornecimento</w:t>
      </w:r>
      <w:r w:rsidR="00FB19B1" w:rsidRPr="007A7ABA">
        <w:rPr>
          <w:rFonts w:ascii="Aptos Display" w:hAnsi="Aptos Display" w:cs="Arial"/>
          <w:bCs/>
          <w:szCs w:val="24"/>
        </w:rPr>
        <w:t>, será providenciada sua notificação, por escrito, para que, no prazo de 5 (cinco) dias úteis, regularize sua situação ou, no mesmo prazo, apresente sua defesa. O prazo poderá ser prorrogado uma vez, por igual período, a critério do contratante.</w:t>
      </w:r>
    </w:p>
    <w:p w14:paraId="0FD76650" w14:textId="2958BF09" w:rsidR="00FB19B1"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FB19B1" w:rsidRPr="007A7ABA">
        <w:rPr>
          <w:rFonts w:ascii="Aptos Display" w:hAnsi="Aptos Display" w:cs="Arial"/>
          <w:b/>
          <w:szCs w:val="24"/>
        </w:rPr>
        <w:t>.</w:t>
      </w:r>
      <w:r w:rsidR="003C2E6B" w:rsidRPr="007A7ABA">
        <w:rPr>
          <w:rFonts w:ascii="Aptos Display" w:hAnsi="Aptos Display" w:cs="Arial"/>
          <w:b/>
          <w:szCs w:val="24"/>
        </w:rPr>
        <w:t>1</w:t>
      </w:r>
      <w:r w:rsidR="00FB19B1" w:rsidRPr="007A7ABA">
        <w:rPr>
          <w:rFonts w:ascii="Aptos Display" w:hAnsi="Aptos Display" w:cs="Arial"/>
          <w:b/>
          <w:szCs w:val="24"/>
        </w:rPr>
        <w:t>.5</w:t>
      </w:r>
      <w:r w:rsidR="005E04D8" w:rsidRPr="007A7ABA">
        <w:rPr>
          <w:rFonts w:ascii="Aptos Display" w:hAnsi="Aptos Display" w:cs="Arial"/>
          <w:b/>
          <w:szCs w:val="24"/>
        </w:rPr>
        <w:t>.</w:t>
      </w:r>
      <w:r w:rsidR="0051765A" w:rsidRPr="007A7ABA">
        <w:rPr>
          <w:rFonts w:ascii="Aptos Display" w:hAnsi="Aptos Display" w:cs="Arial"/>
          <w:b/>
          <w:szCs w:val="24"/>
        </w:rPr>
        <w:t xml:space="preserve"> </w:t>
      </w:r>
      <w:r w:rsidR="00FB19B1" w:rsidRPr="007A7ABA">
        <w:rPr>
          <w:rFonts w:ascii="Aptos Display" w:hAnsi="Aptos Display" w:cs="Arial"/>
          <w:bCs/>
          <w:szCs w:val="24"/>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57CD1DE" w14:textId="040449CF" w:rsidR="00FB19B1"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FB19B1" w:rsidRPr="007A7ABA">
        <w:rPr>
          <w:rFonts w:ascii="Aptos Display" w:hAnsi="Aptos Display" w:cs="Arial"/>
          <w:b/>
          <w:szCs w:val="24"/>
        </w:rPr>
        <w:t>.</w:t>
      </w:r>
      <w:r w:rsidR="003C2E6B" w:rsidRPr="007A7ABA">
        <w:rPr>
          <w:rFonts w:ascii="Aptos Display" w:hAnsi="Aptos Display" w:cs="Arial"/>
          <w:b/>
          <w:szCs w:val="24"/>
        </w:rPr>
        <w:t>1</w:t>
      </w:r>
      <w:r w:rsidR="00FB19B1" w:rsidRPr="007A7ABA">
        <w:rPr>
          <w:rFonts w:ascii="Aptos Display" w:hAnsi="Aptos Display" w:cs="Arial"/>
          <w:b/>
          <w:szCs w:val="24"/>
        </w:rPr>
        <w:t>.</w:t>
      </w:r>
      <w:r>
        <w:rPr>
          <w:rFonts w:ascii="Aptos Display" w:hAnsi="Aptos Display" w:cs="Arial"/>
          <w:b/>
          <w:szCs w:val="24"/>
        </w:rPr>
        <w:t>5</w:t>
      </w:r>
      <w:r w:rsidR="005E04D8" w:rsidRPr="007A7ABA">
        <w:rPr>
          <w:rFonts w:ascii="Aptos Display" w:hAnsi="Aptos Display" w:cs="Arial"/>
          <w:b/>
          <w:szCs w:val="24"/>
        </w:rPr>
        <w:t>.</w:t>
      </w:r>
      <w:r w:rsidR="0051765A" w:rsidRPr="007A7ABA">
        <w:rPr>
          <w:rFonts w:ascii="Aptos Display" w:hAnsi="Aptos Display" w:cs="Arial"/>
          <w:b/>
          <w:szCs w:val="24"/>
        </w:rPr>
        <w:t xml:space="preserve"> </w:t>
      </w:r>
      <w:r w:rsidR="00FB19B1" w:rsidRPr="007A7ABA">
        <w:rPr>
          <w:rFonts w:ascii="Aptos Display" w:hAnsi="Aptos Display" w:cs="Arial"/>
          <w:bCs/>
          <w:szCs w:val="24"/>
        </w:rPr>
        <w:t xml:space="preserve">Persistindo a irregularidade, o contratante deverá adotar as medidas necessárias à rescisão contratual nos autos do processo administrativo correspondente, assegurada ao contratado a ampla defesa. </w:t>
      </w:r>
    </w:p>
    <w:p w14:paraId="308C2471" w14:textId="40A63B7E"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FB19B1" w:rsidRPr="007A7ABA">
        <w:rPr>
          <w:rFonts w:ascii="Aptos Display" w:hAnsi="Aptos Display" w:cs="Arial"/>
          <w:b/>
          <w:szCs w:val="24"/>
        </w:rPr>
        <w:t>.</w:t>
      </w:r>
      <w:r w:rsidR="003C2E6B" w:rsidRPr="007A7ABA">
        <w:rPr>
          <w:rFonts w:ascii="Aptos Display" w:hAnsi="Aptos Display" w:cs="Arial"/>
          <w:b/>
          <w:szCs w:val="24"/>
        </w:rPr>
        <w:t>1</w:t>
      </w:r>
      <w:r w:rsidR="00FB19B1" w:rsidRPr="007A7ABA">
        <w:rPr>
          <w:rFonts w:ascii="Aptos Display" w:hAnsi="Aptos Display" w:cs="Arial"/>
          <w:b/>
          <w:szCs w:val="24"/>
        </w:rPr>
        <w:t>.</w:t>
      </w:r>
      <w:r>
        <w:rPr>
          <w:rFonts w:ascii="Aptos Display" w:hAnsi="Aptos Display" w:cs="Arial"/>
          <w:b/>
          <w:szCs w:val="24"/>
        </w:rPr>
        <w:t>6</w:t>
      </w:r>
      <w:r w:rsidR="008325F2" w:rsidRPr="007A7ABA">
        <w:rPr>
          <w:rFonts w:ascii="Aptos Display" w:hAnsi="Aptos Display" w:cs="Arial"/>
          <w:b/>
          <w:szCs w:val="24"/>
        </w:rPr>
        <w:t>.</w:t>
      </w:r>
      <w:r w:rsidR="0051765A" w:rsidRPr="007A7ABA">
        <w:rPr>
          <w:rFonts w:ascii="Aptos Display" w:hAnsi="Aptos Display" w:cs="Arial"/>
          <w:b/>
          <w:szCs w:val="24"/>
        </w:rPr>
        <w:t xml:space="preserve"> </w:t>
      </w:r>
      <w:r w:rsidR="00FB19B1" w:rsidRPr="007A7ABA">
        <w:rPr>
          <w:rFonts w:ascii="Aptos Display" w:hAnsi="Aptos Display" w:cs="Arial"/>
          <w:bCs/>
          <w:szCs w:val="24"/>
        </w:rPr>
        <w:t xml:space="preserve">Havendo a efetiva execução do objeto, os pagamentos serão realizados normalmente, até que se decida pela rescisão do </w:t>
      </w:r>
      <w:r w:rsidR="00B62DFB" w:rsidRPr="007A7ABA">
        <w:rPr>
          <w:rFonts w:ascii="Aptos Display" w:hAnsi="Aptos Display" w:cs="Arial"/>
          <w:bCs/>
          <w:szCs w:val="24"/>
        </w:rPr>
        <w:t>empenho</w:t>
      </w:r>
      <w:r w:rsidR="00FB19B1" w:rsidRPr="007A7ABA">
        <w:rPr>
          <w:rFonts w:ascii="Aptos Display" w:hAnsi="Aptos Display" w:cs="Arial"/>
          <w:bCs/>
          <w:szCs w:val="24"/>
        </w:rPr>
        <w:t>, caso o contratado não regularize sua situação.</w:t>
      </w:r>
    </w:p>
    <w:p w14:paraId="0B5EC105" w14:textId="77777777" w:rsidR="00C47CCE" w:rsidRPr="007A7ABA" w:rsidRDefault="00C47CCE" w:rsidP="007D476C">
      <w:pPr>
        <w:widowControl w:val="0"/>
        <w:suppressAutoHyphens/>
        <w:spacing w:line="240" w:lineRule="auto"/>
        <w:rPr>
          <w:rFonts w:ascii="Aptos Display" w:hAnsi="Aptos Display" w:cs="Arial"/>
          <w:bCs/>
          <w:szCs w:val="24"/>
        </w:rPr>
      </w:pPr>
    </w:p>
    <w:p w14:paraId="4D1F989C" w14:textId="2C7DBAD6" w:rsidR="003C2E6B" w:rsidRPr="007A7ABA" w:rsidRDefault="00D23C4F" w:rsidP="007D476C">
      <w:pPr>
        <w:widowControl w:val="0"/>
        <w:suppressAutoHyphens/>
        <w:spacing w:line="240" w:lineRule="auto"/>
        <w:rPr>
          <w:rFonts w:ascii="Aptos Display" w:hAnsi="Aptos Display" w:cs="Arial"/>
          <w:b/>
          <w:szCs w:val="24"/>
        </w:rPr>
      </w:pPr>
      <w:r>
        <w:rPr>
          <w:rFonts w:ascii="Aptos Display" w:hAnsi="Aptos Display" w:cs="Arial"/>
          <w:b/>
          <w:szCs w:val="24"/>
        </w:rPr>
        <w:t>8</w:t>
      </w:r>
      <w:r w:rsidR="003C2E6B" w:rsidRPr="007A7ABA">
        <w:rPr>
          <w:rFonts w:ascii="Aptos Display" w:hAnsi="Aptos Display" w:cs="Arial"/>
          <w:b/>
          <w:szCs w:val="24"/>
        </w:rPr>
        <w:t>.2 Prazo do pagamento</w:t>
      </w:r>
    </w:p>
    <w:p w14:paraId="502E7090" w14:textId="2CEC6877"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.2.1</w:t>
      </w:r>
      <w:r w:rsidR="00436060" w:rsidRPr="007A7ABA">
        <w:rPr>
          <w:rFonts w:ascii="Aptos Display" w:hAnsi="Aptos Display" w:cs="Arial"/>
          <w:b/>
          <w:szCs w:val="24"/>
        </w:rPr>
        <w:t>.</w:t>
      </w:r>
      <w:r w:rsidR="0051765A" w:rsidRPr="007A7ABA">
        <w:rPr>
          <w:rFonts w:ascii="Aptos Display" w:hAnsi="Aptos Display" w:cs="Arial"/>
          <w:b/>
          <w:szCs w:val="24"/>
        </w:rPr>
        <w:t xml:space="preserve"> </w:t>
      </w:r>
      <w:r w:rsidR="003C2E6B" w:rsidRPr="007A7ABA">
        <w:rPr>
          <w:rFonts w:ascii="Aptos Display" w:hAnsi="Aptos Display" w:cs="Arial"/>
          <w:bCs/>
          <w:szCs w:val="24"/>
        </w:rPr>
        <w:t xml:space="preserve">A CONTRATANTE pagará à CONTRATADA pelos produtos adquiridos, </w:t>
      </w:r>
      <w:r w:rsidR="003C2E6B" w:rsidRPr="007A7ABA">
        <w:rPr>
          <w:rFonts w:ascii="Aptos Display" w:hAnsi="Aptos Display" w:cs="Arial"/>
          <w:b/>
          <w:szCs w:val="24"/>
        </w:rPr>
        <w:t>em até 30 (trinta) dias consecutivos</w:t>
      </w:r>
      <w:r w:rsidR="003C2E6B" w:rsidRPr="007A7ABA">
        <w:rPr>
          <w:rFonts w:ascii="Aptos Display" w:hAnsi="Aptos Display" w:cs="Arial"/>
          <w:bCs/>
          <w:szCs w:val="24"/>
        </w:rPr>
        <w:t xml:space="preserve">, após a apresentação da Nota Fiscal/Fatura correspondente, caso haja a aceitabilidade dos produtos, cabendo a contratada comprovar sua regularidade fiscal conforme solicitado para a habilitação </w:t>
      </w:r>
      <w:r w:rsidR="009354D1" w:rsidRPr="007A7ABA">
        <w:rPr>
          <w:rFonts w:ascii="Aptos Display" w:hAnsi="Aptos Display" w:cs="Arial"/>
          <w:bCs/>
          <w:szCs w:val="24"/>
        </w:rPr>
        <w:t>Aviso de Contratação Direta</w:t>
      </w:r>
      <w:r w:rsidR="003C2E6B" w:rsidRPr="007A7ABA">
        <w:rPr>
          <w:rFonts w:ascii="Aptos Display" w:hAnsi="Aptos Display" w:cs="Arial"/>
          <w:bCs/>
          <w:szCs w:val="24"/>
        </w:rPr>
        <w:t>;</w:t>
      </w:r>
    </w:p>
    <w:p w14:paraId="20A120A0" w14:textId="68025150"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.2.2</w:t>
      </w:r>
      <w:r w:rsidR="00436060" w:rsidRPr="007A7ABA">
        <w:rPr>
          <w:rFonts w:ascii="Aptos Display" w:hAnsi="Aptos Display" w:cs="Arial"/>
          <w:b/>
          <w:szCs w:val="24"/>
        </w:rPr>
        <w:t>.</w:t>
      </w:r>
      <w:r w:rsidR="003C2E6B" w:rsidRPr="007A7ABA">
        <w:rPr>
          <w:rFonts w:ascii="Aptos Display" w:hAnsi="Aptos Display" w:cs="Arial"/>
          <w:bCs/>
          <w:szCs w:val="24"/>
        </w:rPr>
        <w:t xml:space="preserve"> Ocorrendo erros na apresentação dos documentos fiscais, será solicitada à CONTRATADA imediata correção, ficando estabelecido que o prazo para pagamento somente será contado a partir da data da regularização;</w:t>
      </w:r>
    </w:p>
    <w:p w14:paraId="606D6B92" w14:textId="777FC290"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.2.3</w:t>
      </w:r>
      <w:r w:rsidR="00436060" w:rsidRPr="007A7ABA">
        <w:rPr>
          <w:rFonts w:ascii="Aptos Display" w:hAnsi="Aptos Display" w:cs="Arial"/>
          <w:b/>
          <w:szCs w:val="24"/>
        </w:rPr>
        <w:t>.</w:t>
      </w:r>
      <w:r w:rsidR="003C2E6B" w:rsidRPr="007A7ABA">
        <w:rPr>
          <w:rFonts w:ascii="Aptos Display" w:hAnsi="Aptos Display" w:cs="Arial"/>
          <w:bCs/>
          <w:szCs w:val="24"/>
        </w:rPr>
        <w:t xml:space="preserve"> </w:t>
      </w:r>
      <w:r w:rsidR="00217025" w:rsidRPr="007A7ABA">
        <w:rPr>
          <w:rFonts w:ascii="Aptos Display" w:hAnsi="Aptos Display" w:cs="Arial"/>
          <w:bCs/>
          <w:szCs w:val="24"/>
        </w:rPr>
        <w:t>O ó</w:t>
      </w:r>
      <w:r w:rsidR="00EC41E4" w:rsidRPr="007A7ABA">
        <w:rPr>
          <w:rFonts w:ascii="Aptos Display" w:hAnsi="Aptos Display" w:cs="Arial"/>
          <w:bCs/>
          <w:szCs w:val="24"/>
        </w:rPr>
        <w:t>r</w:t>
      </w:r>
      <w:r w:rsidR="00217025" w:rsidRPr="007A7ABA">
        <w:rPr>
          <w:rFonts w:ascii="Aptos Display" w:hAnsi="Aptos Display" w:cs="Arial"/>
          <w:bCs/>
          <w:szCs w:val="24"/>
        </w:rPr>
        <w:t>gão</w:t>
      </w:r>
      <w:r w:rsidR="003C2E6B" w:rsidRPr="007A7ABA">
        <w:rPr>
          <w:rFonts w:ascii="Aptos Display" w:hAnsi="Aptos Display" w:cs="Arial"/>
          <w:bCs/>
          <w:szCs w:val="24"/>
        </w:rPr>
        <w:t xml:space="preserve"> poderá deduzir do pagamento importâncias que a qualquer título lhe forem devidos pela CONTRATADA, em decorrência de descumprimento de suas obrigações;</w:t>
      </w:r>
    </w:p>
    <w:p w14:paraId="60C4AAE3" w14:textId="793AD1D7" w:rsidR="003C2E6B" w:rsidRPr="007A7ABA" w:rsidRDefault="00D23C4F" w:rsidP="007D476C">
      <w:pPr>
        <w:widowControl w:val="0"/>
        <w:suppressAutoHyphens/>
        <w:spacing w:line="240" w:lineRule="auto"/>
        <w:rPr>
          <w:rFonts w:ascii="Aptos Display" w:hAnsi="Aptos Display" w:cs="Arial"/>
          <w:b/>
          <w:szCs w:val="24"/>
        </w:rPr>
      </w:pPr>
      <w:r>
        <w:rPr>
          <w:rFonts w:ascii="Aptos Display" w:hAnsi="Aptos Display" w:cs="Arial"/>
          <w:b/>
          <w:szCs w:val="24"/>
        </w:rPr>
        <w:lastRenderedPageBreak/>
        <w:t>8</w:t>
      </w:r>
      <w:r w:rsidR="003C2E6B" w:rsidRPr="007A7ABA">
        <w:rPr>
          <w:rFonts w:ascii="Aptos Display" w:hAnsi="Aptos Display" w:cs="Arial"/>
          <w:b/>
          <w:szCs w:val="24"/>
        </w:rPr>
        <w:t>.2.4</w:t>
      </w:r>
      <w:r w:rsidR="00436060" w:rsidRPr="007A7ABA">
        <w:rPr>
          <w:rFonts w:ascii="Aptos Display" w:hAnsi="Aptos Display" w:cs="Arial"/>
          <w:b/>
          <w:szCs w:val="24"/>
        </w:rPr>
        <w:t>.</w:t>
      </w:r>
      <w:r w:rsidR="0051765A" w:rsidRPr="007A7ABA">
        <w:rPr>
          <w:rFonts w:ascii="Aptos Display" w:hAnsi="Aptos Display" w:cs="Arial"/>
          <w:b/>
          <w:szCs w:val="24"/>
        </w:rPr>
        <w:t xml:space="preserve"> </w:t>
      </w:r>
      <w:r w:rsidR="003C2E6B" w:rsidRPr="007A7ABA">
        <w:rPr>
          <w:rFonts w:ascii="Aptos Display" w:hAnsi="Aptos Display" w:cs="Arial"/>
          <w:bCs/>
          <w:szCs w:val="24"/>
        </w:rPr>
        <w:t xml:space="preserve">No caso de controvérsia sobre a execução do objeto, quanto à dimensão, qualidade e quantidade, deverá ser observado o teor do art. 143 da Lei nº 14.133/2021, comunicando-se à empresa para emissão de Nota Fiscal no que </w:t>
      </w:r>
      <w:r w:rsidR="003D6F8A" w:rsidRPr="007A7ABA">
        <w:rPr>
          <w:rFonts w:ascii="Aptos Display" w:hAnsi="Aptos Display" w:cs="Arial"/>
          <w:bCs/>
          <w:szCs w:val="24"/>
        </w:rPr>
        <w:t>se refere</w:t>
      </w:r>
      <w:r w:rsidR="003C2E6B" w:rsidRPr="007A7ABA">
        <w:rPr>
          <w:rFonts w:ascii="Aptos Display" w:hAnsi="Aptos Display" w:cs="Arial"/>
          <w:bCs/>
          <w:szCs w:val="24"/>
        </w:rPr>
        <w:t xml:space="preserve"> à parcela incontroversa da execução do objeto, para efeito de liquidação e pagamento;</w:t>
      </w:r>
    </w:p>
    <w:p w14:paraId="73DCA10D" w14:textId="389F387C"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.2.5</w:t>
      </w:r>
      <w:r w:rsidR="008D3DC4" w:rsidRPr="007A7ABA">
        <w:rPr>
          <w:rFonts w:ascii="Aptos Display" w:hAnsi="Aptos Display" w:cs="Arial"/>
          <w:b/>
          <w:szCs w:val="24"/>
        </w:rPr>
        <w:t>.</w:t>
      </w:r>
      <w:r w:rsidR="003C2E6B" w:rsidRPr="007A7ABA">
        <w:rPr>
          <w:rFonts w:ascii="Aptos Display" w:hAnsi="Aptos Display" w:cs="Arial"/>
          <w:b/>
          <w:szCs w:val="24"/>
        </w:rPr>
        <w:t xml:space="preserve"> </w:t>
      </w:r>
      <w:r w:rsidR="003C2E6B" w:rsidRPr="007A7ABA">
        <w:rPr>
          <w:rFonts w:ascii="Aptos Display" w:hAnsi="Aptos Display" w:cs="Arial"/>
          <w:bCs/>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21B60B6" w14:textId="77777777" w:rsidR="00C47CCE" w:rsidRPr="007A7ABA" w:rsidRDefault="00C47CCE" w:rsidP="007D476C">
      <w:pPr>
        <w:widowControl w:val="0"/>
        <w:suppressAutoHyphens/>
        <w:spacing w:line="240" w:lineRule="auto"/>
        <w:rPr>
          <w:rFonts w:ascii="Aptos Display" w:hAnsi="Aptos Display" w:cs="Arial"/>
          <w:bCs/>
          <w:szCs w:val="24"/>
        </w:rPr>
      </w:pPr>
    </w:p>
    <w:p w14:paraId="1F5A2306" w14:textId="6900E75E" w:rsidR="003C2E6B" w:rsidRPr="007A7ABA" w:rsidRDefault="00D23C4F" w:rsidP="007D476C">
      <w:pPr>
        <w:widowControl w:val="0"/>
        <w:suppressAutoHyphens/>
        <w:spacing w:line="240" w:lineRule="auto"/>
        <w:rPr>
          <w:rFonts w:ascii="Aptos Display" w:hAnsi="Aptos Display" w:cs="Arial"/>
          <w:b/>
          <w:szCs w:val="24"/>
        </w:rPr>
      </w:pPr>
      <w:r>
        <w:rPr>
          <w:rFonts w:ascii="Aptos Display" w:hAnsi="Aptos Display" w:cs="Arial"/>
          <w:b/>
          <w:szCs w:val="24"/>
        </w:rPr>
        <w:t>8</w:t>
      </w:r>
      <w:r w:rsidR="003C2E6B" w:rsidRPr="007A7ABA">
        <w:rPr>
          <w:rFonts w:ascii="Aptos Display" w:hAnsi="Aptos Display" w:cs="Arial"/>
          <w:b/>
          <w:szCs w:val="24"/>
        </w:rPr>
        <w:t>.3</w:t>
      </w:r>
      <w:r w:rsidR="00A63697" w:rsidRPr="007A7ABA">
        <w:rPr>
          <w:rFonts w:ascii="Aptos Display" w:hAnsi="Aptos Display" w:cs="Arial"/>
          <w:b/>
          <w:szCs w:val="24"/>
        </w:rPr>
        <w:t>.</w:t>
      </w:r>
      <w:r w:rsidR="003C2E6B" w:rsidRPr="007A7ABA">
        <w:rPr>
          <w:rFonts w:ascii="Aptos Display" w:hAnsi="Aptos Display" w:cs="Arial"/>
          <w:b/>
          <w:szCs w:val="24"/>
        </w:rPr>
        <w:t xml:space="preserve"> Forma de pagamento</w:t>
      </w:r>
    </w:p>
    <w:p w14:paraId="5FFE6F39" w14:textId="6C95A0F6"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.3.1</w:t>
      </w:r>
      <w:r w:rsidR="008D3DC4" w:rsidRPr="007A7ABA">
        <w:rPr>
          <w:rFonts w:ascii="Aptos Display" w:hAnsi="Aptos Display" w:cs="Arial"/>
          <w:b/>
          <w:szCs w:val="24"/>
        </w:rPr>
        <w:t>.</w:t>
      </w:r>
      <w:r w:rsidR="0051765A" w:rsidRPr="007A7ABA">
        <w:rPr>
          <w:rFonts w:ascii="Aptos Display" w:hAnsi="Aptos Display" w:cs="Arial"/>
          <w:b/>
          <w:szCs w:val="24"/>
        </w:rPr>
        <w:t xml:space="preserve"> </w:t>
      </w:r>
      <w:r w:rsidR="003C2E6B" w:rsidRPr="007A7ABA">
        <w:rPr>
          <w:rFonts w:ascii="Aptos Display" w:hAnsi="Aptos Display" w:cs="Arial"/>
          <w:bCs/>
          <w:szCs w:val="24"/>
        </w:rPr>
        <w:t>O pagamento será realizado por meio de ordem bancária, para crédito em banco, agência e conta corrente indicados pelo contratado.</w:t>
      </w:r>
    </w:p>
    <w:p w14:paraId="3EFDD9F0" w14:textId="7B3E40A4"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.3.2</w:t>
      </w:r>
      <w:r w:rsidR="008D3DC4" w:rsidRPr="007A7ABA">
        <w:rPr>
          <w:rFonts w:ascii="Aptos Display" w:hAnsi="Aptos Display" w:cs="Arial"/>
          <w:b/>
          <w:szCs w:val="24"/>
        </w:rPr>
        <w:t>.</w:t>
      </w:r>
      <w:r w:rsidR="003C2E6B" w:rsidRPr="007A7ABA">
        <w:rPr>
          <w:rFonts w:ascii="Aptos Display" w:hAnsi="Aptos Display" w:cs="Arial"/>
          <w:b/>
          <w:szCs w:val="24"/>
        </w:rPr>
        <w:t xml:space="preserve"> </w:t>
      </w:r>
      <w:r w:rsidR="003C2E6B" w:rsidRPr="007A7ABA">
        <w:rPr>
          <w:rFonts w:ascii="Aptos Display" w:hAnsi="Aptos Display" w:cs="Arial"/>
          <w:bCs/>
          <w:szCs w:val="24"/>
        </w:rPr>
        <w:t>Será considerada data do pagamento o dia em que constar como emitida a ordem bancária para pagamento.</w:t>
      </w:r>
    </w:p>
    <w:p w14:paraId="2B9EAC2C" w14:textId="06A37BE2"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.3.3</w:t>
      </w:r>
      <w:r w:rsidR="008D3DC4" w:rsidRPr="007A7ABA">
        <w:rPr>
          <w:rFonts w:ascii="Aptos Display" w:hAnsi="Aptos Display" w:cs="Arial"/>
          <w:b/>
          <w:szCs w:val="24"/>
        </w:rPr>
        <w:t>.</w:t>
      </w:r>
      <w:r w:rsidR="0051765A" w:rsidRPr="007A7ABA">
        <w:rPr>
          <w:rFonts w:ascii="Aptos Display" w:hAnsi="Aptos Display" w:cs="Arial"/>
          <w:b/>
          <w:szCs w:val="24"/>
        </w:rPr>
        <w:t xml:space="preserve"> </w:t>
      </w:r>
      <w:r w:rsidR="003C2E6B" w:rsidRPr="007A7ABA">
        <w:rPr>
          <w:rFonts w:ascii="Aptos Display" w:hAnsi="Aptos Display" w:cs="Arial"/>
          <w:bCs/>
          <w:szCs w:val="24"/>
        </w:rPr>
        <w:t>Quando do pagamento, será efetuada a retenção tributária prevista na legislação aplicável.</w:t>
      </w:r>
    </w:p>
    <w:p w14:paraId="013FE19D" w14:textId="141CC427" w:rsidR="003C2E6B"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.3.3.1</w:t>
      </w:r>
      <w:r w:rsidR="008D3DC4" w:rsidRPr="007A7ABA">
        <w:rPr>
          <w:rFonts w:ascii="Aptos Display" w:hAnsi="Aptos Display" w:cs="Arial"/>
          <w:b/>
          <w:szCs w:val="24"/>
        </w:rPr>
        <w:t>.</w:t>
      </w:r>
      <w:r w:rsidR="0051765A" w:rsidRPr="007A7ABA">
        <w:rPr>
          <w:rFonts w:ascii="Aptos Display" w:hAnsi="Aptos Display" w:cs="Arial"/>
          <w:b/>
          <w:szCs w:val="24"/>
        </w:rPr>
        <w:t xml:space="preserve"> </w:t>
      </w:r>
      <w:r w:rsidR="003C2E6B" w:rsidRPr="007A7ABA">
        <w:rPr>
          <w:rFonts w:ascii="Aptos Display" w:hAnsi="Aptos Display" w:cs="Arial"/>
          <w:bCs/>
          <w:szCs w:val="24"/>
        </w:rPr>
        <w:t>Independentemente do percentual de tributo inserido na planilha, quando houver, serão retidos na fonte, quando da realização do pagamento, os percentuais estabelecidos na legislação vigente.</w:t>
      </w:r>
    </w:p>
    <w:p w14:paraId="0ABEFE68" w14:textId="76A83945" w:rsidR="002225A9"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8</w:t>
      </w:r>
      <w:r w:rsidR="003C2E6B" w:rsidRPr="007A7ABA">
        <w:rPr>
          <w:rFonts w:ascii="Aptos Display" w:hAnsi="Aptos Display" w:cs="Arial"/>
          <w:b/>
          <w:szCs w:val="24"/>
        </w:rPr>
        <w:t>.3.4</w:t>
      </w:r>
      <w:r w:rsidR="00D257B4" w:rsidRPr="007A7ABA">
        <w:rPr>
          <w:rFonts w:ascii="Aptos Display" w:hAnsi="Aptos Display" w:cs="Arial"/>
          <w:b/>
          <w:szCs w:val="24"/>
        </w:rPr>
        <w:t>.</w:t>
      </w:r>
      <w:r w:rsidR="0051765A" w:rsidRPr="007A7ABA">
        <w:rPr>
          <w:rFonts w:ascii="Aptos Display" w:hAnsi="Aptos Display" w:cs="Arial"/>
          <w:b/>
          <w:szCs w:val="24"/>
        </w:rPr>
        <w:t xml:space="preserve"> </w:t>
      </w:r>
      <w:r w:rsidR="003C2E6B" w:rsidRPr="007A7ABA">
        <w:rPr>
          <w:rFonts w:ascii="Aptos Display" w:hAnsi="Aptos Display" w:cs="Arial"/>
          <w:bCs/>
          <w:szCs w:val="24"/>
        </w:rPr>
        <w:t>O contratado regularmente optante pelo Simples Nacional, nos termos da Lei Complementar nº 123/200</w:t>
      </w:r>
      <w:r>
        <w:rPr>
          <w:rFonts w:ascii="Aptos Display" w:hAnsi="Aptos Display" w:cs="Arial"/>
          <w:bCs/>
          <w:szCs w:val="24"/>
        </w:rPr>
        <w:t>5</w:t>
      </w:r>
      <w:r w:rsidR="003C2E6B" w:rsidRPr="007A7ABA">
        <w:rPr>
          <w:rFonts w:ascii="Aptos Display" w:hAnsi="Aptos Display" w:cs="Arial"/>
          <w:bCs/>
          <w:szCs w:val="24"/>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79F2994" w14:textId="77777777" w:rsidR="00042F56" w:rsidRPr="007A7ABA" w:rsidRDefault="00042F56" w:rsidP="007D476C">
      <w:pPr>
        <w:widowControl w:val="0"/>
        <w:suppressAutoHyphens/>
        <w:spacing w:line="240" w:lineRule="auto"/>
        <w:rPr>
          <w:rFonts w:ascii="Aptos Display" w:hAnsi="Aptos Display" w:cs="Arial"/>
          <w:bCs/>
          <w:szCs w:val="24"/>
        </w:rPr>
      </w:pPr>
    </w:p>
    <w:p w14:paraId="5C32A25D" w14:textId="4E29936E" w:rsidR="00CF49E8" w:rsidRPr="007A7ABA" w:rsidRDefault="00D23C4F" w:rsidP="007D476C">
      <w:pPr>
        <w:widowControl w:val="0"/>
        <w:shd w:val="clear" w:color="auto" w:fill="D9D9D9" w:themeFill="background1" w:themeFillShade="D9"/>
        <w:suppressAutoHyphens/>
        <w:spacing w:line="240" w:lineRule="auto"/>
        <w:rPr>
          <w:rFonts w:ascii="Aptos Display" w:hAnsi="Aptos Display"/>
          <w:szCs w:val="24"/>
        </w:rPr>
      </w:pPr>
      <w:r>
        <w:rPr>
          <w:rFonts w:ascii="Aptos Display" w:hAnsi="Aptos Display" w:cs="Arial"/>
          <w:b/>
          <w:szCs w:val="24"/>
        </w:rPr>
        <w:t>9</w:t>
      </w:r>
      <w:r w:rsidR="00026820" w:rsidRPr="007A7ABA">
        <w:rPr>
          <w:rFonts w:ascii="Aptos Display" w:hAnsi="Aptos Display" w:cs="Arial"/>
          <w:b/>
          <w:szCs w:val="24"/>
        </w:rPr>
        <w:t>.</w:t>
      </w:r>
      <w:r w:rsidR="0051765A" w:rsidRPr="007A7ABA">
        <w:rPr>
          <w:rFonts w:ascii="Aptos Display" w:hAnsi="Aptos Display" w:cs="Arial"/>
          <w:b/>
          <w:szCs w:val="24"/>
        </w:rPr>
        <w:t xml:space="preserve"> </w:t>
      </w:r>
      <w:r w:rsidR="00AC1639" w:rsidRPr="007A7ABA">
        <w:rPr>
          <w:rFonts w:ascii="Aptos Display" w:hAnsi="Aptos Display" w:cs="Arial"/>
          <w:b/>
          <w:szCs w:val="24"/>
        </w:rPr>
        <w:t>FORMA E CRITÉRIOS DE SELEÇÃO DO FORNECEDOR E FORMA DE FORNECIMENTO</w:t>
      </w:r>
    </w:p>
    <w:p w14:paraId="1D8BB32D" w14:textId="4CA24940" w:rsidR="00C8764A" w:rsidRPr="007A7ABA" w:rsidRDefault="00D23C4F" w:rsidP="007D476C">
      <w:pPr>
        <w:widowControl w:val="0"/>
        <w:suppressAutoHyphens/>
        <w:spacing w:line="240" w:lineRule="auto"/>
        <w:rPr>
          <w:rFonts w:ascii="Aptos Display" w:hAnsi="Aptos Display"/>
          <w:szCs w:val="24"/>
        </w:rPr>
      </w:pPr>
      <w:r>
        <w:rPr>
          <w:rFonts w:ascii="Aptos Display" w:hAnsi="Aptos Display"/>
          <w:b/>
          <w:szCs w:val="24"/>
        </w:rPr>
        <w:t>9</w:t>
      </w:r>
      <w:r w:rsidR="00026820" w:rsidRPr="007A7ABA">
        <w:rPr>
          <w:rFonts w:ascii="Aptos Display" w:hAnsi="Aptos Display"/>
          <w:b/>
          <w:szCs w:val="24"/>
        </w:rPr>
        <w:t>.1</w:t>
      </w:r>
      <w:r w:rsidR="00A63697" w:rsidRPr="007A7ABA">
        <w:rPr>
          <w:rFonts w:ascii="Aptos Display" w:hAnsi="Aptos Display"/>
          <w:b/>
          <w:szCs w:val="24"/>
        </w:rPr>
        <w:t>.</w:t>
      </w:r>
      <w:r w:rsidR="0051765A" w:rsidRPr="007A7ABA">
        <w:rPr>
          <w:rFonts w:ascii="Aptos Display" w:hAnsi="Aptos Display"/>
          <w:b/>
          <w:szCs w:val="24"/>
        </w:rPr>
        <w:t xml:space="preserve"> </w:t>
      </w:r>
      <w:r w:rsidR="00C8764A" w:rsidRPr="007A7ABA">
        <w:rPr>
          <w:rFonts w:ascii="Aptos Display" w:hAnsi="Aptos Display"/>
          <w:b/>
          <w:bCs/>
          <w:szCs w:val="24"/>
        </w:rPr>
        <w:t>Forma de seleção e critério de julgamento da proposta</w:t>
      </w:r>
    </w:p>
    <w:p w14:paraId="13657801" w14:textId="18D547E2" w:rsidR="00C8764A" w:rsidRPr="007A7ABA" w:rsidRDefault="00D23C4F" w:rsidP="007D476C">
      <w:pPr>
        <w:widowControl w:val="0"/>
        <w:suppressAutoHyphens/>
        <w:spacing w:line="240" w:lineRule="auto"/>
        <w:rPr>
          <w:rFonts w:ascii="Aptos Display" w:hAnsi="Aptos Display"/>
          <w:szCs w:val="24"/>
        </w:rPr>
      </w:pPr>
      <w:r>
        <w:rPr>
          <w:rFonts w:ascii="Aptos Display" w:hAnsi="Aptos Display"/>
          <w:b/>
          <w:bCs/>
          <w:szCs w:val="24"/>
        </w:rPr>
        <w:t>9</w:t>
      </w:r>
      <w:r w:rsidR="00C8764A" w:rsidRPr="007A7ABA">
        <w:rPr>
          <w:rFonts w:ascii="Aptos Display" w:hAnsi="Aptos Display"/>
          <w:b/>
          <w:bCs/>
          <w:szCs w:val="24"/>
        </w:rPr>
        <w:t>.1.1</w:t>
      </w:r>
      <w:r w:rsidR="00A63697" w:rsidRPr="007A7ABA">
        <w:rPr>
          <w:rFonts w:ascii="Aptos Display" w:hAnsi="Aptos Display"/>
          <w:b/>
          <w:bCs/>
          <w:szCs w:val="24"/>
        </w:rPr>
        <w:t>.</w:t>
      </w:r>
      <w:r w:rsidR="00C8764A" w:rsidRPr="007A7ABA">
        <w:rPr>
          <w:rFonts w:ascii="Aptos Display" w:hAnsi="Aptos Display"/>
          <w:b/>
          <w:bCs/>
          <w:szCs w:val="24"/>
        </w:rPr>
        <w:t xml:space="preserve"> </w:t>
      </w:r>
      <w:r w:rsidR="00185326" w:rsidRPr="007A7ABA">
        <w:rPr>
          <w:rStyle w:val="normaltextrun"/>
          <w:rFonts w:ascii="Aptos Display" w:hAnsi="Aptos Display"/>
          <w:szCs w:val="24"/>
        </w:rPr>
        <w:t xml:space="preserve">O contratado será selecionado por meio da realização de procedimento de dispensa de licitação, na forma eletrônica, com fundamento na hipótese do art. </w:t>
      </w:r>
      <w:r w:rsidR="004E5222">
        <w:rPr>
          <w:rStyle w:val="normaltextrun"/>
          <w:rFonts w:ascii="Aptos Display" w:hAnsi="Aptos Display"/>
          <w:szCs w:val="24"/>
        </w:rPr>
        <w:t>7</w:t>
      </w:r>
      <w:r w:rsidR="00185326" w:rsidRPr="007A7ABA">
        <w:rPr>
          <w:rStyle w:val="normaltextrun"/>
          <w:rFonts w:ascii="Aptos Display" w:hAnsi="Aptos Display"/>
          <w:szCs w:val="24"/>
        </w:rPr>
        <w:t xml:space="preserve">5, inciso </w:t>
      </w:r>
      <w:r w:rsidR="00A402D9" w:rsidRPr="007A7ABA">
        <w:rPr>
          <w:rStyle w:val="normaltextrun"/>
          <w:rFonts w:ascii="Aptos Display" w:hAnsi="Aptos Display"/>
          <w:szCs w:val="24"/>
        </w:rPr>
        <w:t>II</w:t>
      </w:r>
      <w:r w:rsidR="00185326" w:rsidRPr="007A7ABA">
        <w:rPr>
          <w:rStyle w:val="normaltextrun"/>
          <w:rFonts w:ascii="Aptos Display" w:hAnsi="Aptos Display"/>
          <w:szCs w:val="24"/>
        </w:rPr>
        <w:t xml:space="preserve"> da Lei nº 14.133/2021, que culminará com a seleção da proposta de “MENOR PREÇO” </w:t>
      </w:r>
      <w:r w:rsidR="00F208C3" w:rsidRPr="007A7ABA">
        <w:rPr>
          <w:rStyle w:val="normaltextrun"/>
          <w:rFonts w:ascii="Aptos Display" w:hAnsi="Aptos Display"/>
          <w:szCs w:val="24"/>
        </w:rPr>
        <w:t xml:space="preserve">unitário por </w:t>
      </w:r>
      <w:r w:rsidR="00185326" w:rsidRPr="007A7ABA">
        <w:rPr>
          <w:rStyle w:val="normaltextrun"/>
          <w:rFonts w:ascii="Aptos Display" w:hAnsi="Aptos Display"/>
          <w:szCs w:val="24"/>
        </w:rPr>
        <w:t>item</w:t>
      </w:r>
      <w:r w:rsidR="00C8764A" w:rsidRPr="007A7ABA">
        <w:rPr>
          <w:rFonts w:ascii="Aptos Display" w:hAnsi="Aptos Display"/>
          <w:szCs w:val="24"/>
        </w:rPr>
        <w:t>.</w:t>
      </w:r>
    </w:p>
    <w:p w14:paraId="36B969BF" w14:textId="0F43AA07" w:rsidR="00C47CCE" w:rsidRPr="00D23C4F" w:rsidRDefault="00D23C4F" w:rsidP="007D476C">
      <w:pPr>
        <w:widowControl w:val="0"/>
        <w:suppressAutoHyphens/>
        <w:spacing w:line="240" w:lineRule="auto"/>
        <w:rPr>
          <w:rFonts w:ascii="Aptos Display" w:hAnsi="Aptos Display"/>
          <w:b/>
          <w:bCs/>
          <w:szCs w:val="24"/>
        </w:rPr>
      </w:pPr>
      <w:r>
        <w:rPr>
          <w:rFonts w:ascii="Aptos Display" w:hAnsi="Aptos Display"/>
          <w:b/>
          <w:bCs/>
          <w:szCs w:val="24"/>
        </w:rPr>
        <w:t>9</w:t>
      </w:r>
      <w:r w:rsidR="00A61039" w:rsidRPr="007A7ABA">
        <w:rPr>
          <w:rFonts w:ascii="Aptos Display" w:hAnsi="Aptos Display"/>
          <w:b/>
          <w:bCs/>
          <w:szCs w:val="24"/>
        </w:rPr>
        <w:t>.1.2.</w:t>
      </w:r>
      <w:r w:rsidR="00A61039" w:rsidRPr="007A7ABA">
        <w:rPr>
          <w:rFonts w:ascii="Aptos Display" w:hAnsi="Aptos Display"/>
          <w:szCs w:val="24"/>
        </w:rPr>
        <w:t xml:space="preserve"> </w:t>
      </w:r>
      <w:r w:rsidR="002F1B37" w:rsidRPr="007A7ABA">
        <w:rPr>
          <w:rFonts w:ascii="Aptos Display" w:hAnsi="Aptos Display"/>
          <w:szCs w:val="24"/>
        </w:rPr>
        <w:t>As exigências de habilitação jurídica, fiscal, social e trabalhista</w:t>
      </w:r>
      <w:r w:rsidR="001D394F" w:rsidRPr="007A7ABA">
        <w:rPr>
          <w:rFonts w:ascii="Aptos Display" w:hAnsi="Aptos Display"/>
          <w:szCs w:val="24"/>
        </w:rPr>
        <w:t xml:space="preserve"> e</w:t>
      </w:r>
      <w:r w:rsidR="00B3304C" w:rsidRPr="007A7ABA">
        <w:rPr>
          <w:rFonts w:ascii="Aptos Display" w:hAnsi="Aptos Display"/>
          <w:szCs w:val="24"/>
        </w:rPr>
        <w:t xml:space="preserve"> econômico-financeira</w:t>
      </w:r>
      <w:r w:rsidR="002F1B37" w:rsidRPr="007A7ABA">
        <w:rPr>
          <w:rFonts w:ascii="Aptos Display" w:hAnsi="Aptos Display"/>
          <w:szCs w:val="24"/>
        </w:rPr>
        <w:t xml:space="preserve"> são as usuais para a generalidade dos objetos</w:t>
      </w:r>
      <w:r w:rsidR="009D7040" w:rsidRPr="007A7ABA">
        <w:rPr>
          <w:rFonts w:ascii="Aptos Display" w:hAnsi="Aptos Display"/>
          <w:szCs w:val="24"/>
        </w:rPr>
        <w:t xml:space="preserve">, </w:t>
      </w:r>
      <w:r w:rsidR="002F1B37" w:rsidRPr="007A7ABA">
        <w:rPr>
          <w:rFonts w:ascii="Aptos Display" w:hAnsi="Aptos Display"/>
          <w:szCs w:val="24"/>
        </w:rPr>
        <w:t xml:space="preserve">conforme </w:t>
      </w:r>
      <w:r w:rsidR="002C03E5" w:rsidRPr="007A7ABA">
        <w:rPr>
          <w:rFonts w:ascii="Aptos Display" w:hAnsi="Aptos Display"/>
          <w:szCs w:val="24"/>
        </w:rPr>
        <w:t>abaixo:</w:t>
      </w:r>
    </w:p>
    <w:p w14:paraId="7FFFD9C1" w14:textId="6A655AD2" w:rsidR="00B87239" w:rsidRPr="007A7ABA" w:rsidRDefault="00D23C4F" w:rsidP="007D476C">
      <w:pPr>
        <w:pStyle w:val="Corpodetexto"/>
        <w:widowControl w:val="0"/>
        <w:suppressAutoHyphens/>
        <w:spacing w:after="120" w:line="240" w:lineRule="auto"/>
        <w:ind w:right="-2"/>
        <w:rPr>
          <w:rFonts w:ascii="Aptos Display" w:hAnsi="Aptos Display"/>
          <w:szCs w:val="24"/>
        </w:rPr>
      </w:pPr>
      <w:r>
        <w:rPr>
          <w:rFonts w:ascii="Aptos Display" w:hAnsi="Aptos Display"/>
          <w:b/>
          <w:bCs/>
          <w:szCs w:val="24"/>
        </w:rPr>
        <w:t>9</w:t>
      </w:r>
      <w:r w:rsidR="00B87239" w:rsidRPr="007A7ABA">
        <w:rPr>
          <w:rFonts w:ascii="Aptos Display" w:hAnsi="Aptos Display"/>
          <w:b/>
          <w:bCs/>
          <w:szCs w:val="24"/>
        </w:rPr>
        <w:t>.1.2.1.</w:t>
      </w:r>
      <w:r w:rsidR="00B87239" w:rsidRPr="007A7ABA">
        <w:rPr>
          <w:rFonts w:ascii="Aptos Display" w:hAnsi="Aptos Display"/>
          <w:szCs w:val="24"/>
        </w:rPr>
        <w:t xml:space="preserve"> 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1551BC39" w14:textId="77777777" w:rsidR="00B87239" w:rsidRPr="007A7ABA" w:rsidRDefault="00B87239" w:rsidP="007D476C">
      <w:pPr>
        <w:pStyle w:val="Corpodetexto"/>
        <w:widowControl w:val="0"/>
        <w:suppressAutoHyphens/>
        <w:spacing w:after="120" w:line="240" w:lineRule="auto"/>
        <w:ind w:right="-2"/>
        <w:rPr>
          <w:rFonts w:ascii="Aptos Display" w:hAnsi="Aptos Display"/>
          <w:szCs w:val="24"/>
        </w:rPr>
      </w:pPr>
      <w:r w:rsidRPr="007A7ABA">
        <w:rPr>
          <w:rFonts w:ascii="Aptos Display" w:hAnsi="Aptos Display"/>
          <w:b/>
          <w:bCs/>
          <w:szCs w:val="24"/>
        </w:rPr>
        <w:t>a)</w:t>
      </w:r>
      <w:r w:rsidRPr="007A7ABA">
        <w:rPr>
          <w:rFonts w:ascii="Aptos Display" w:hAnsi="Aptos Display"/>
          <w:szCs w:val="24"/>
        </w:rPr>
        <w:t xml:space="preserve"> Cadastro Nacional de Empresas Inidôneas e Suspensas - CEIS, mantido pela Controladoria-Geral da União (</w:t>
      </w:r>
      <w:r w:rsidRPr="007A7ABA">
        <w:rPr>
          <w:rFonts w:ascii="Aptos Display" w:hAnsi="Aptos Display"/>
          <w:b/>
          <w:bCs/>
          <w:color w:val="0000FF"/>
          <w:szCs w:val="24"/>
        </w:rPr>
        <w:t>www.portaldatransparencia.gov.br/</w:t>
      </w:r>
      <w:proofErr w:type="spellStart"/>
      <w:r w:rsidRPr="007A7ABA">
        <w:rPr>
          <w:rFonts w:ascii="Aptos Display" w:hAnsi="Aptos Display"/>
          <w:b/>
          <w:bCs/>
          <w:color w:val="0000FF"/>
          <w:szCs w:val="24"/>
        </w:rPr>
        <w:t>ceis</w:t>
      </w:r>
      <w:proofErr w:type="spellEnd"/>
      <w:r w:rsidRPr="007A7ABA">
        <w:rPr>
          <w:rFonts w:ascii="Aptos Display" w:hAnsi="Aptos Display"/>
          <w:szCs w:val="24"/>
        </w:rPr>
        <w:t>);</w:t>
      </w:r>
    </w:p>
    <w:p w14:paraId="7BAE9AF7" w14:textId="77777777" w:rsidR="00B87239" w:rsidRPr="007A7ABA" w:rsidRDefault="00B87239" w:rsidP="007D476C">
      <w:pPr>
        <w:pStyle w:val="Corpodetexto"/>
        <w:widowControl w:val="0"/>
        <w:suppressAutoHyphens/>
        <w:spacing w:after="120" w:line="240" w:lineRule="auto"/>
        <w:ind w:right="-2"/>
        <w:rPr>
          <w:rFonts w:ascii="Aptos Display" w:hAnsi="Aptos Display"/>
          <w:szCs w:val="24"/>
        </w:rPr>
      </w:pPr>
      <w:r w:rsidRPr="007A7ABA">
        <w:rPr>
          <w:rFonts w:ascii="Aptos Display" w:hAnsi="Aptos Display"/>
          <w:b/>
          <w:bCs/>
          <w:szCs w:val="24"/>
        </w:rPr>
        <w:t>b)</w:t>
      </w:r>
      <w:r w:rsidRPr="007A7ABA">
        <w:rPr>
          <w:rFonts w:ascii="Aptos Display" w:hAnsi="Aptos Display"/>
          <w:szCs w:val="24"/>
        </w:rPr>
        <w:t xml:space="preserve"> Certidão de Regularidade Junto ao Cadastro Nacional de Condenações Civis por Ato de </w:t>
      </w:r>
      <w:r w:rsidRPr="007A7ABA">
        <w:rPr>
          <w:rFonts w:ascii="Aptos Display" w:hAnsi="Aptos Display"/>
          <w:szCs w:val="24"/>
        </w:rPr>
        <w:lastRenderedPageBreak/>
        <w:t>Improbidade Administrativa e Inelegibilidade, supervisionado pelo CNJ (Conselho Nacional de Justiça); e</w:t>
      </w:r>
    </w:p>
    <w:p w14:paraId="747BE1C6" w14:textId="77777777" w:rsidR="00B87239" w:rsidRPr="007A7ABA" w:rsidRDefault="00B87239" w:rsidP="007D476C">
      <w:pPr>
        <w:pStyle w:val="Corpodetexto"/>
        <w:widowControl w:val="0"/>
        <w:suppressAutoHyphens/>
        <w:spacing w:after="120" w:line="240" w:lineRule="auto"/>
        <w:ind w:right="-2"/>
        <w:rPr>
          <w:rFonts w:ascii="Aptos Display" w:hAnsi="Aptos Display"/>
          <w:szCs w:val="24"/>
        </w:rPr>
      </w:pPr>
      <w:r w:rsidRPr="007A7ABA">
        <w:rPr>
          <w:rFonts w:ascii="Aptos Display" w:hAnsi="Aptos Display"/>
          <w:b/>
          <w:bCs/>
          <w:szCs w:val="24"/>
        </w:rPr>
        <w:t>c)</w:t>
      </w:r>
      <w:r w:rsidRPr="007A7ABA">
        <w:rPr>
          <w:rFonts w:ascii="Aptos Display" w:hAnsi="Aptos Display"/>
          <w:szCs w:val="24"/>
        </w:rPr>
        <w:t xml:space="preserve"> Relação de Apenados mantida pelo Tribunal de Contas do Estado de São Paulo (</w:t>
      </w:r>
      <w:r w:rsidRPr="007A7ABA">
        <w:rPr>
          <w:rFonts w:ascii="Aptos Display" w:hAnsi="Aptos Display"/>
          <w:b/>
          <w:bCs/>
          <w:color w:val="0000FF"/>
          <w:szCs w:val="24"/>
        </w:rPr>
        <w:t>https://www.tce.sp.gov.br/pesquisa-</w:t>
      </w:r>
      <w:proofErr w:type="spellStart"/>
      <w:r w:rsidRPr="007A7ABA">
        <w:rPr>
          <w:rFonts w:ascii="Aptos Display" w:hAnsi="Aptos Display"/>
          <w:b/>
          <w:bCs/>
          <w:color w:val="0000FF"/>
          <w:szCs w:val="24"/>
        </w:rPr>
        <w:t>relacao</w:t>
      </w:r>
      <w:proofErr w:type="spellEnd"/>
      <w:r w:rsidRPr="007A7ABA">
        <w:rPr>
          <w:rFonts w:ascii="Aptos Display" w:hAnsi="Aptos Display"/>
          <w:b/>
          <w:bCs/>
          <w:color w:val="0000FF"/>
          <w:szCs w:val="24"/>
        </w:rPr>
        <w:t>-apenados</w:t>
      </w:r>
      <w:r w:rsidRPr="007A7ABA">
        <w:rPr>
          <w:rFonts w:ascii="Aptos Display" w:hAnsi="Aptos Display"/>
          <w:szCs w:val="24"/>
        </w:rPr>
        <w:t>).</w:t>
      </w:r>
    </w:p>
    <w:p w14:paraId="4F91666F" w14:textId="2AD3284C" w:rsidR="00B87239" w:rsidRPr="007A7ABA" w:rsidRDefault="007429A4" w:rsidP="007D476C">
      <w:pPr>
        <w:pStyle w:val="Corpodetexto"/>
        <w:widowControl w:val="0"/>
        <w:suppressAutoHyphens/>
        <w:spacing w:after="120" w:line="240" w:lineRule="auto"/>
        <w:ind w:right="-2"/>
        <w:rPr>
          <w:rFonts w:ascii="Aptos Display" w:hAnsi="Aptos Display"/>
          <w:szCs w:val="24"/>
        </w:rPr>
      </w:pPr>
      <w:r w:rsidRPr="007A7ABA">
        <w:rPr>
          <w:rFonts w:ascii="Aptos Display" w:hAnsi="Aptos Display"/>
          <w:b/>
          <w:bCs/>
          <w:szCs w:val="24"/>
        </w:rPr>
        <w:t>10.1.2.2.</w:t>
      </w:r>
      <w:r w:rsidRPr="007A7ABA">
        <w:rPr>
          <w:rFonts w:ascii="Aptos Display" w:hAnsi="Aptos Display"/>
          <w:szCs w:val="24"/>
        </w:rPr>
        <w:t xml:space="preserve"> </w:t>
      </w:r>
      <w:r w:rsidR="00B87239" w:rsidRPr="007A7ABA">
        <w:rPr>
          <w:rFonts w:ascii="Aptos Display" w:hAnsi="Aptos Display"/>
          <w:szCs w:val="24"/>
        </w:rPr>
        <w:t>Para a consulta de fornecedores pessoa jurídica poderá haver a substituição das consultas das alíneas “a”, “b” acima pela Consulta Consolidada de Pessoa Jurídica do TCU (</w:t>
      </w:r>
      <w:r w:rsidR="00B87239" w:rsidRPr="007A7ABA">
        <w:rPr>
          <w:rFonts w:ascii="Aptos Display" w:hAnsi="Aptos Display"/>
          <w:b/>
          <w:bCs/>
          <w:color w:val="0000FF"/>
          <w:szCs w:val="24"/>
        </w:rPr>
        <w:t>https://certidoes-apf.apps.tcu.gov.br/</w:t>
      </w:r>
      <w:r w:rsidR="00B87239" w:rsidRPr="007A7ABA">
        <w:rPr>
          <w:rFonts w:ascii="Aptos Display" w:hAnsi="Aptos Display"/>
          <w:szCs w:val="24"/>
        </w:rPr>
        <w:t>), visto que esse abrange o cadastro no CNJ, do CEIS e o Cadastro Nacional de Empresas Punidas – CNEP do Portal da Transparência.</w:t>
      </w:r>
    </w:p>
    <w:p w14:paraId="181393C2" w14:textId="171A1594" w:rsidR="00B87239" w:rsidRPr="007A7ABA" w:rsidRDefault="00D23C4F" w:rsidP="007D476C">
      <w:pPr>
        <w:widowControl w:val="0"/>
        <w:suppressAutoHyphens/>
        <w:spacing w:line="240" w:lineRule="auto"/>
        <w:ind w:right="-2"/>
        <w:rPr>
          <w:rFonts w:ascii="Aptos Display" w:hAnsi="Aptos Display"/>
          <w:szCs w:val="24"/>
        </w:rPr>
      </w:pPr>
      <w:r>
        <w:rPr>
          <w:rFonts w:ascii="Aptos Display" w:hAnsi="Aptos Display"/>
          <w:b/>
          <w:bCs/>
          <w:szCs w:val="24"/>
        </w:rPr>
        <w:t>9</w:t>
      </w:r>
      <w:r w:rsidR="007429A4" w:rsidRPr="007A7ABA">
        <w:rPr>
          <w:rFonts w:ascii="Aptos Display" w:hAnsi="Aptos Display"/>
          <w:b/>
          <w:bCs/>
          <w:szCs w:val="24"/>
        </w:rPr>
        <w:t>.1.2.</w:t>
      </w:r>
      <w:r w:rsidR="002D7CC4" w:rsidRPr="007A7ABA">
        <w:rPr>
          <w:rFonts w:ascii="Aptos Display" w:hAnsi="Aptos Display"/>
          <w:b/>
          <w:bCs/>
          <w:szCs w:val="24"/>
        </w:rPr>
        <w:t>3</w:t>
      </w:r>
      <w:r w:rsidR="007429A4" w:rsidRPr="007A7ABA">
        <w:rPr>
          <w:rFonts w:ascii="Aptos Display" w:hAnsi="Aptos Display"/>
          <w:b/>
          <w:bCs/>
          <w:szCs w:val="24"/>
        </w:rPr>
        <w:t>.</w:t>
      </w:r>
      <w:r w:rsidR="00B87239" w:rsidRPr="007A7ABA">
        <w:rPr>
          <w:rFonts w:ascii="Aptos Display" w:hAnsi="Aptos Display"/>
          <w:szCs w:val="24"/>
        </w:rPr>
        <w:t xml:space="preserve"> Constatada a existência de sanção, o fornecedor será reputado inabilitado, por falta de condição de participação.</w:t>
      </w:r>
    </w:p>
    <w:p w14:paraId="42182E60" w14:textId="34B02FDC" w:rsidR="00B87239" w:rsidRPr="007A7ABA" w:rsidRDefault="00D23C4F" w:rsidP="007D476C">
      <w:pPr>
        <w:widowControl w:val="0"/>
        <w:suppressAutoHyphens/>
        <w:spacing w:line="240" w:lineRule="auto"/>
        <w:ind w:right="-2"/>
        <w:rPr>
          <w:rFonts w:ascii="Aptos Display" w:hAnsi="Aptos Display"/>
          <w:szCs w:val="24"/>
        </w:rPr>
      </w:pPr>
      <w:r>
        <w:rPr>
          <w:rFonts w:ascii="Aptos Display" w:hAnsi="Aptos Display"/>
          <w:b/>
          <w:bCs/>
          <w:szCs w:val="24"/>
        </w:rPr>
        <w:t>9</w:t>
      </w:r>
      <w:r w:rsidR="00B87239" w:rsidRPr="007A7ABA">
        <w:rPr>
          <w:rFonts w:ascii="Aptos Display" w:hAnsi="Aptos Display"/>
          <w:b/>
          <w:bCs/>
          <w:szCs w:val="24"/>
        </w:rPr>
        <w:t>.</w:t>
      </w:r>
      <w:r w:rsidR="00A435A2" w:rsidRPr="007A7ABA">
        <w:rPr>
          <w:rFonts w:ascii="Aptos Display" w:hAnsi="Aptos Display"/>
          <w:b/>
          <w:bCs/>
          <w:szCs w:val="24"/>
        </w:rPr>
        <w:t>1</w:t>
      </w:r>
      <w:r w:rsidR="00B87239" w:rsidRPr="007A7ABA">
        <w:rPr>
          <w:rFonts w:ascii="Aptos Display" w:hAnsi="Aptos Display"/>
          <w:b/>
          <w:bCs/>
          <w:szCs w:val="24"/>
        </w:rPr>
        <w:t>.</w:t>
      </w:r>
      <w:r w:rsidR="00A435A2" w:rsidRPr="007A7ABA">
        <w:rPr>
          <w:rFonts w:ascii="Aptos Display" w:hAnsi="Aptos Display"/>
          <w:b/>
          <w:bCs/>
          <w:szCs w:val="24"/>
        </w:rPr>
        <w:t xml:space="preserve">2.4. </w:t>
      </w:r>
      <w:r w:rsidR="00B87239" w:rsidRPr="007A7ABA">
        <w:rPr>
          <w:rFonts w:ascii="Aptos Display" w:hAnsi="Aptos Display"/>
          <w:szCs w:val="24"/>
        </w:rPr>
        <w:t>Para fins de habilitação, deverá o licitante comprovar os seguintes requisitos:</w:t>
      </w:r>
    </w:p>
    <w:p w14:paraId="3FB704B2" w14:textId="77777777" w:rsidR="008A3744" w:rsidRPr="007A7ABA" w:rsidRDefault="008A3744" w:rsidP="007D476C">
      <w:pPr>
        <w:widowControl w:val="0"/>
        <w:suppressAutoHyphens/>
        <w:spacing w:line="240" w:lineRule="auto"/>
        <w:rPr>
          <w:rFonts w:ascii="Aptos Display" w:hAnsi="Aptos Display"/>
          <w:b/>
          <w:bCs/>
          <w:szCs w:val="24"/>
        </w:rPr>
      </w:pPr>
    </w:p>
    <w:p w14:paraId="1145D861" w14:textId="484790BF" w:rsidR="00B87239" w:rsidRPr="007A7ABA" w:rsidRDefault="00D23C4F" w:rsidP="007D476C">
      <w:pPr>
        <w:widowControl w:val="0"/>
        <w:suppressAutoHyphens/>
        <w:spacing w:line="240" w:lineRule="auto"/>
        <w:rPr>
          <w:rFonts w:ascii="Aptos Display" w:hAnsi="Aptos Display"/>
          <w:b/>
          <w:bCs/>
          <w:szCs w:val="24"/>
        </w:rPr>
      </w:pPr>
      <w:r>
        <w:rPr>
          <w:rFonts w:ascii="Aptos Display" w:hAnsi="Aptos Display"/>
          <w:b/>
          <w:bCs/>
          <w:szCs w:val="24"/>
        </w:rPr>
        <w:t>9</w:t>
      </w:r>
      <w:r w:rsidR="00B87239" w:rsidRPr="007A7ABA">
        <w:rPr>
          <w:rFonts w:ascii="Aptos Display" w:hAnsi="Aptos Display"/>
          <w:b/>
          <w:bCs/>
          <w:szCs w:val="24"/>
        </w:rPr>
        <w:t>.</w:t>
      </w:r>
      <w:r w:rsidR="00E12065" w:rsidRPr="007A7ABA">
        <w:rPr>
          <w:rFonts w:ascii="Aptos Display" w:hAnsi="Aptos Display"/>
          <w:b/>
          <w:bCs/>
          <w:szCs w:val="24"/>
        </w:rPr>
        <w:t>1</w:t>
      </w:r>
      <w:r w:rsidR="00B87239" w:rsidRPr="007A7ABA">
        <w:rPr>
          <w:rFonts w:ascii="Aptos Display" w:hAnsi="Aptos Display"/>
          <w:b/>
          <w:bCs/>
          <w:szCs w:val="24"/>
        </w:rPr>
        <w:t>.</w:t>
      </w:r>
      <w:r w:rsidR="00E12065" w:rsidRPr="007A7ABA">
        <w:rPr>
          <w:rFonts w:ascii="Aptos Display" w:hAnsi="Aptos Display"/>
          <w:b/>
          <w:bCs/>
          <w:szCs w:val="24"/>
        </w:rPr>
        <w:t>3</w:t>
      </w:r>
      <w:r w:rsidR="00B87239" w:rsidRPr="007A7ABA">
        <w:rPr>
          <w:rFonts w:ascii="Aptos Display" w:hAnsi="Aptos Display"/>
          <w:b/>
          <w:bCs/>
          <w:szCs w:val="24"/>
        </w:rPr>
        <w:t>. Habilitação jurídica</w:t>
      </w:r>
    </w:p>
    <w:p w14:paraId="3F8AB038"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a)</w:t>
      </w:r>
      <w:r w:rsidRPr="007A7ABA">
        <w:rPr>
          <w:rFonts w:ascii="Aptos Display" w:hAnsi="Aptos Display"/>
          <w:szCs w:val="24"/>
        </w:rPr>
        <w:t xml:space="preserve"> Pessoa física: cédula de identidade (RG) ou documento equivalente que, por força de lei, tenha validade para fins de identificação em todo o território nacional;</w:t>
      </w:r>
    </w:p>
    <w:p w14:paraId="469729E9"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b)</w:t>
      </w:r>
      <w:r w:rsidRPr="007A7ABA">
        <w:rPr>
          <w:rFonts w:ascii="Aptos Display" w:hAnsi="Aptos Display"/>
          <w:szCs w:val="24"/>
        </w:rPr>
        <w:t xml:space="preserve"> Empresário individual: inscrição no Registro Público de Empresas Mercantis, a cargo da Junta Comercial da respectiva sede;</w:t>
      </w:r>
    </w:p>
    <w:p w14:paraId="302FBA1E"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 xml:space="preserve">c) </w:t>
      </w:r>
      <w:r w:rsidRPr="007A7ABA">
        <w:rPr>
          <w:rFonts w:ascii="Aptos Display" w:hAnsi="Aptos Display"/>
          <w:szCs w:val="24"/>
        </w:rPr>
        <w:t>Microempreendedor Individual - MEI: Certificado da Condição de Microempreendedor Individual – CCMEI;</w:t>
      </w:r>
    </w:p>
    <w:p w14:paraId="3203EF02"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d)</w:t>
      </w:r>
      <w:r w:rsidRPr="007A7ABA">
        <w:rPr>
          <w:rFonts w:ascii="Aptos Display" w:hAnsi="Aptos Display"/>
          <w:szCs w:val="24"/>
        </w:rPr>
        <w:t xml:space="preserve">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BF4FEF6" w14:textId="2645FCF1"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e)</w:t>
      </w:r>
      <w:r w:rsidRPr="007A7ABA">
        <w:rPr>
          <w:rFonts w:ascii="Aptos Display" w:hAnsi="Aptos Display"/>
          <w:szCs w:val="24"/>
        </w:rPr>
        <w:t xml:space="preserve">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w:t>
      </w:r>
      <w:r w:rsidR="00D23C4F">
        <w:rPr>
          <w:rFonts w:ascii="Aptos Display" w:hAnsi="Aptos Display"/>
          <w:szCs w:val="24"/>
        </w:rPr>
        <w:t>66</w:t>
      </w:r>
      <w:r w:rsidRPr="007A7ABA">
        <w:rPr>
          <w:rFonts w:ascii="Aptos Display" w:hAnsi="Aptos Display"/>
          <w:szCs w:val="24"/>
        </w:rPr>
        <w:t>, de 18 de março de 2020;</w:t>
      </w:r>
    </w:p>
    <w:p w14:paraId="60E5F809"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f)</w:t>
      </w:r>
      <w:r w:rsidRPr="007A7ABA">
        <w:rPr>
          <w:rFonts w:ascii="Aptos Display" w:hAnsi="Aptos Display"/>
          <w:szCs w:val="24"/>
        </w:rPr>
        <w:t xml:space="preserve"> Sociedade simples: inscrição do ato constitutivo no Registro Civil de Pessoas Jurídicas do local de sua sede, acompanhada de documento comprobatório de seus administradores;</w:t>
      </w:r>
    </w:p>
    <w:p w14:paraId="716954D9"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g)</w:t>
      </w:r>
      <w:r w:rsidRPr="007A7ABA">
        <w:rPr>
          <w:rFonts w:ascii="Aptos Display" w:hAnsi="Aptos Display"/>
          <w:szCs w:val="24"/>
        </w:rPr>
        <w:t xml:space="preserve">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70E8F207" w14:textId="27AFCD7F"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h)</w:t>
      </w:r>
      <w:r w:rsidRPr="007A7ABA">
        <w:rPr>
          <w:rFonts w:ascii="Aptos Display" w:hAnsi="Aptos Display"/>
          <w:szCs w:val="24"/>
        </w:rPr>
        <w:t xml:space="preserve"> Sociedade cooperativa: ata de fundação e estatuto social, com a ata da assembleia que o aprovou, devidamente arquivado na Junta Comercial ou inscrito no Registro Civil das Pessoas Jurídicas da respectiva sede, além do registro de que trata o art. 10</w:t>
      </w:r>
      <w:r w:rsidR="00D23C4F">
        <w:rPr>
          <w:rFonts w:ascii="Aptos Display" w:hAnsi="Aptos Display"/>
          <w:szCs w:val="24"/>
        </w:rPr>
        <w:t>6</w:t>
      </w:r>
      <w:r w:rsidRPr="007A7ABA">
        <w:rPr>
          <w:rFonts w:ascii="Aptos Display" w:hAnsi="Aptos Display"/>
          <w:szCs w:val="24"/>
        </w:rPr>
        <w:t xml:space="preserve"> da Lei nº 5.</w:t>
      </w:r>
      <w:r w:rsidR="004E5222">
        <w:rPr>
          <w:rFonts w:ascii="Aptos Display" w:hAnsi="Aptos Display"/>
          <w:szCs w:val="24"/>
        </w:rPr>
        <w:t>76</w:t>
      </w:r>
      <w:r w:rsidRPr="007A7ABA">
        <w:rPr>
          <w:rFonts w:ascii="Aptos Display" w:hAnsi="Aptos Display"/>
          <w:szCs w:val="24"/>
        </w:rPr>
        <w:t>4, de 1</w:t>
      </w:r>
      <w:r w:rsidR="00D23C4F">
        <w:rPr>
          <w:rFonts w:ascii="Aptos Display" w:hAnsi="Aptos Display"/>
          <w:szCs w:val="24"/>
        </w:rPr>
        <w:t>5</w:t>
      </w:r>
      <w:r w:rsidRPr="007A7ABA">
        <w:rPr>
          <w:rFonts w:ascii="Aptos Display" w:hAnsi="Aptos Display"/>
          <w:szCs w:val="24"/>
        </w:rPr>
        <w:t xml:space="preserve"> de dezembro 19</w:t>
      </w:r>
      <w:r w:rsidR="00D23C4F">
        <w:rPr>
          <w:rFonts w:ascii="Aptos Display" w:hAnsi="Aptos Display"/>
          <w:szCs w:val="24"/>
        </w:rPr>
        <w:t>6</w:t>
      </w:r>
      <w:r w:rsidRPr="007A7ABA">
        <w:rPr>
          <w:rFonts w:ascii="Aptos Display" w:hAnsi="Aptos Display"/>
          <w:szCs w:val="24"/>
        </w:rPr>
        <w:t>1.</w:t>
      </w:r>
    </w:p>
    <w:p w14:paraId="3399F7A5" w14:textId="2762DED2" w:rsidR="00B87239" w:rsidRDefault="00D23C4F" w:rsidP="007D476C">
      <w:pPr>
        <w:widowControl w:val="0"/>
        <w:suppressAutoHyphens/>
        <w:spacing w:line="240" w:lineRule="auto"/>
        <w:rPr>
          <w:rFonts w:ascii="Aptos Display" w:hAnsi="Aptos Display"/>
          <w:b/>
          <w:bCs/>
          <w:szCs w:val="24"/>
        </w:rPr>
      </w:pPr>
      <w:r>
        <w:rPr>
          <w:rFonts w:ascii="Aptos Display" w:hAnsi="Aptos Display"/>
          <w:b/>
          <w:bCs/>
          <w:szCs w:val="24"/>
        </w:rPr>
        <w:t>9</w:t>
      </w:r>
      <w:r w:rsidR="00630B4E" w:rsidRPr="007A7ABA">
        <w:rPr>
          <w:rFonts w:ascii="Aptos Display" w:hAnsi="Aptos Display"/>
          <w:b/>
          <w:bCs/>
          <w:szCs w:val="24"/>
        </w:rPr>
        <w:t>.1.</w:t>
      </w:r>
      <w:r w:rsidR="00B33B3D" w:rsidRPr="007A7ABA">
        <w:rPr>
          <w:rFonts w:ascii="Aptos Display" w:hAnsi="Aptos Display"/>
          <w:b/>
          <w:bCs/>
          <w:szCs w:val="24"/>
        </w:rPr>
        <w:t>3</w:t>
      </w:r>
      <w:r w:rsidR="00630B4E" w:rsidRPr="007A7ABA">
        <w:rPr>
          <w:rFonts w:ascii="Aptos Display" w:hAnsi="Aptos Display"/>
          <w:b/>
          <w:bCs/>
          <w:szCs w:val="24"/>
        </w:rPr>
        <w:t xml:space="preserve">.1. </w:t>
      </w:r>
      <w:r w:rsidR="00B87239" w:rsidRPr="007A7ABA">
        <w:rPr>
          <w:rFonts w:ascii="Aptos Display" w:hAnsi="Aptos Display"/>
          <w:b/>
          <w:bCs/>
          <w:szCs w:val="24"/>
        </w:rPr>
        <w:t>Os documentos apresentados deverão estar acompanhados de todas as alterações ou da consolidação respectiva.</w:t>
      </w:r>
    </w:p>
    <w:p w14:paraId="2711F789" w14:textId="77777777" w:rsidR="00AD28B8" w:rsidRPr="007A7ABA" w:rsidRDefault="00AD28B8" w:rsidP="007D476C">
      <w:pPr>
        <w:widowControl w:val="0"/>
        <w:suppressAutoHyphens/>
        <w:spacing w:line="240" w:lineRule="auto"/>
        <w:rPr>
          <w:rFonts w:ascii="Aptos Display" w:hAnsi="Aptos Display"/>
          <w:b/>
          <w:bCs/>
          <w:szCs w:val="24"/>
        </w:rPr>
      </w:pPr>
    </w:p>
    <w:p w14:paraId="03B32267" w14:textId="1870F799" w:rsidR="00B87239" w:rsidRPr="007A7ABA" w:rsidRDefault="00D23C4F" w:rsidP="007D476C">
      <w:pPr>
        <w:widowControl w:val="0"/>
        <w:suppressAutoHyphens/>
        <w:spacing w:line="240" w:lineRule="auto"/>
        <w:rPr>
          <w:rFonts w:ascii="Aptos Display" w:hAnsi="Aptos Display"/>
          <w:b/>
          <w:bCs/>
          <w:szCs w:val="24"/>
        </w:rPr>
      </w:pPr>
      <w:r>
        <w:rPr>
          <w:rFonts w:ascii="Aptos Display" w:hAnsi="Aptos Display"/>
          <w:b/>
          <w:bCs/>
          <w:szCs w:val="24"/>
        </w:rPr>
        <w:t>9</w:t>
      </w:r>
      <w:r w:rsidR="00E306E5" w:rsidRPr="007A7ABA">
        <w:rPr>
          <w:rFonts w:ascii="Aptos Display" w:hAnsi="Aptos Display"/>
          <w:b/>
          <w:bCs/>
          <w:szCs w:val="24"/>
        </w:rPr>
        <w:t>.1.</w:t>
      </w:r>
      <w:r w:rsidR="009C01C9" w:rsidRPr="007A7ABA">
        <w:rPr>
          <w:rFonts w:ascii="Aptos Display" w:hAnsi="Aptos Display"/>
          <w:b/>
          <w:bCs/>
          <w:szCs w:val="24"/>
        </w:rPr>
        <w:t>4</w:t>
      </w:r>
      <w:r w:rsidR="00E306E5" w:rsidRPr="007A7ABA">
        <w:rPr>
          <w:rFonts w:ascii="Aptos Display" w:hAnsi="Aptos Display"/>
          <w:b/>
          <w:bCs/>
          <w:szCs w:val="24"/>
        </w:rPr>
        <w:t>.</w:t>
      </w:r>
      <w:r w:rsidR="00E306E5" w:rsidRPr="007A7ABA">
        <w:rPr>
          <w:rFonts w:ascii="Aptos Display" w:hAnsi="Aptos Display"/>
          <w:szCs w:val="24"/>
        </w:rPr>
        <w:t xml:space="preserve"> </w:t>
      </w:r>
      <w:r w:rsidR="00B87239" w:rsidRPr="007A7ABA">
        <w:rPr>
          <w:rFonts w:ascii="Aptos Display" w:hAnsi="Aptos Display"/>
          <w:b/>
          <w:bCs/>
          <w:szCs w:val="24"/>
        </w:rPr>
        <w:t>Habilitação fiscal, social e trabalhista</w:t>
      </w:r>
    </w:p>
    <w:p w14:paraId="0A3B71A8"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a)</w:t>
      </w:r>
      <w:r w:rsidRPr="007A7ABA">
        <w:rPr>
          <w:rFonts w:ascii="Aptos Display" w:hAnsi="Aptos Display"/>
          <w:szCs w:val="24"/>
        </w:rPr>
        <w:t xml:space="preserve"> </w:t>
      </w:r>
      <w:r w:rsidRPr="007A7ABA">
        <w:rPr>
          <w:rFonts w:ascii="Aptos Display" w:hAnsi="Aptos Display"/>
          <w:b/>
          <w:bCs/>
          <w:szCs w:val="24"/>
        </w:rPr>
        <w:t>Prova de inscrição</w:t>
      </w:r>
      <w:r w:rsidRPr="007A7ABA">
        <w:rPr>
          <w:rFonts w:ascii="Aptos Display" w:hAnsi="Aptos Display"/>
          <w:szCs w:val="24"/>
        </w:rPr>
        <w:t xml:space="preserve"> </w:t>
      </w:r>
      <w:r w:rsidRPr="007A7ABA">
        <w:rPr>
          <w:rFonts w:ascii="Aptos Display" w:hAnsi="Aptos Display"/>
          <w:b/>
          <w:bCs/>
          <w:szCs w:val="24"/>
        </w:rPr>
        <w:t>no Cadastro Nacional de Pessoas Jurídicas</w:t>
      </w:r>
      <w:r w:rsidRPr="007A7ABA">
        <w:rPr>
          <w:rFonts w:ascii="Aptos Display" w:hAnsi="Aptos Display"/>
          <w:szCs w:val="24"/>
        </w:rPr>
        <w:t xml:space="preserve"> ou no Cadastro de Pessoas Físicas, conforme o caso;</w:t>
      </w:r>
    </w:p>
    <w:p w14:paraId="25840244" w14:textId="0E38CD89"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b) Prova de regularidade fiscal perante a Fazenda Nacional</w:t>
      </w:r>
      <w:r w:rsidRPr="007A7ABA">
        <w:rPr>
          <w:rFonts w:ascii="Aptos Display" w:hAnsi="Aptos Display"/>
          <w:szCs w:val="24"/>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w:t>
      </w:r>
      <w:r w:rsidR="00D23C4F">
        <w:rPr>
          <w:rFonts w:ascii="Aptos Display" w:hAnsi="Aptos Display"/>
          <w:szCs w:val="24"/>
        </w:rPr>
        <w:t>6</w:t>
      </w:r>
      <w:r w:rsidRPr="007A7ABA">
        <w:rPr>
          <w:rFonts w:ascii="Aptos Display" w:hAnsi="Aptos Display"/>
          <w:szCs w:val="24"/>
        </w:rPr>
        <w:t>51, de 02 de outubro de 2014, do Secretário da Receita Federal do Brasil e da Procuradora-Geral da Fazenda Nacional.</w:t>
      </w:r>
    </w:p>
    <w:p w14:paraId="5457A213"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c)</w:t>
      </w:r>
      <w:r w:rsidRPr="007A7ABA">
        <w:rPr>
          <w:rFonts w:ascii="Aptos Display" w:hAnsi="Aptos Display"/>
          <w:szCs w:val="24"/>
        </w:rPr>
        <w:t xml:space="preserve"> </w:t>
      </w:r>
      <w:r w:rsidRPr="007A7ABA">
        <w:rPr>
          <w:rFonts w:ascii="Aptos Display" w:hAnsi="Aptos Display"/>
          <w:b/>
          <w:bCs/>
          <w:szCs w:val="24"/>
        </w:rPr>
        <w:t>Prova de regularidade com o Fundo de Garantia do Tempo de Serviço (FGTS)</w:t>
      </w:r>
      <w:r w:rsidRPr="007A7ABA">
        <w:rPr>
          <w:rFonts w:ascii="Aptos Display" w:hAnsi="Aptos Display"/>
          <w:szCs w:val="24"/>
        </w:rPr>
        <w:t>;</w:t>
      </w:r>
    </w:p>
    <w:p w14:paraId="40F195A8"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d)</w:t>
      </w:r>
      <w:r w:rsidRPr="007A7ABA">
        <w:rPr>
          <w:rFonts w:ascii="Aptos Display" w:hAnsi="Aptos Display"/>
          <w:szCs w:val="24"/>
        </w:rPr>
        <w:t xml:space="preserve"> </w:t>
      </w:r>
      <w:r w:rsidRPr="007A7ABA">
        <w:rPr>
          <w:rFonts w:ascii="Aptos Display" w:hAnsi="Aptos Display"/>
          <w:b/>
          <w:bCs/>
          <w:szCs w:val="24"/>
        </w:rPr>
        <w:t>Prova de inexistência de débitos inadimplidos perante a Justiça do Trabalho</w:t>
      </w:r>
      <w:r w:rsidRPr="007A7ABA">
        <w:rPr>
          <w:rFonts w:ascii="Aptos Display" w:hAnsi="Aptos Display"/>
          <w:szCs w:val="24"/>
        </w:rPr>
        <w:t>, mediante a apresentação de certidão negativa ou positiva com efeito de negativa, nos termos do Título VII-A da Consolidação das Leis do Trabalho, aprovada pelo Decreto-Lei nº 5.452, de 1º de maio de 1943;</w:t>
      </w:r>
    </w:p>
    <w:p w14:paraId="0F07374F" w14:textId="77777777"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e)</w:t>
      </w:r>
      <w:r w:rsidRPr="007A7ABA">
        <w:rPr>
          <w:rFonts w:ascii="Aptos Display" w:hAnsi="Aptos Display"/>
          <w:szCs w:val="24"/>
        </w:rPr>
        <w:t xml:space="preserve"> </w:t>
      </w:r>
      <w:r w:rsidRPr="007A7ABA">
        <w:rPr>
          <w:rFonts w:ascii="Aptos Display" w:hAnsi="Aptos Display"/>
          <w:b/>
          <w:bCs/>
          <w:szCs w:val="24"/>
        </w:rPr>
        <w:t>Prova de inscrição no cadastro de contribuintes Estadual ou municipal</w:t>
      </w:r>
      <w:r w:rsidRPr="007A7ABA">
        <w:rPr>
          <w:rFonts w:ascii="Aptos Display" w:hAnsi="Aptos Display"/>
          <w:szCs w:val="24"/>
        </w:rPr>
        <w:t xml:space="preserve"> relativo ao domicílio ou sede do fornecedor, pertinente ao seu ramo de atividade e compatível com o objeto contratual; </w:t>
      </w:r>
    </w:p>
    <w:p w14:paraId="22E18D0B" w14:textId="07B5B8A9" w:rsidR="00B87239" w:rsidRPr="007A7ABA"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f)</w:t>
      </w:r>
      <w:r w:rsidRPr="007A7ABA">
        <w:rPr>
          <w:rFonts w:ascii="Aptos Display" w:hAnsi="Aptos Display"/>
          <w:szCs w:val="24"/>
        </w:rPr>
        <w:t xml:space="preserve"> </w:t>
      </w:r>
      <w:r w:rsidR="005264F2" w:rsidRPr="007A7ABA">
        <w:rPr>
          <w:rFonts w:ascii="Aptos Display" w:hAnsi="Aptos Display"/>
          <w:b/>
          <w:bCs/>
          <w:szCs w:val="24"/>
        </w:rPr>
        <w:t>Prova de regularidade com a Fazenda Estadual</w:t>
      </w:r>
      <w:r w:rsidR="005264F2" w:rsidRPr="007A7ABA">
        <w:rPr>
          <w:rFonts w:ascii="Aptos Display" w:hAnsi="Aptos Display"/>
          <w:szCs w:val="24"/>
        </w:rPr>
        <w:t xml:space="preserve"> do domicílio ou sede do fornecedor, relativa à atividade em cujo exercício contrata ou concorre, mediante as certidões negativa de débitos e negativa de dívida ativa</w:t>
      </w:r>
      <w:r w:rsidRPr="007A7ABA">
        <w:rPr>
          <w:rFonts w:ascii="Aptos Display" w:hAnsi="Aptos Display"/>
          <w:szCs w:val="24"/>
        </w:rPr>
        <w:t>;</w:t>
      </w:r>
    </w:p>
    <w:p w14:paraId="1D09FCDE" w14:textId="0FDD4C64" w:rsidR="005264F2" w:rsidRPr="007A7ABA" w:rsidRDefault="005264F2" w:rsidP="007D476C">
      <w:pPr>
        <w:widowControl w:val="0"/>
        <w:suppressAutoHyphens/>
        <w:spacing w:line="240" w:lineRule="auto"/>
        <w:rPr>
          <w:rFonts w:ascii="Aptos Display" w:hAnsi="Aptos Display"/>
          <w:b/>
          <w:bCs/>
          <w:szCs w:val="24"/>
        </w:rPr>
      </w:pPr>
      <w:r w:rsidRPr="007A7ABA">
        <w:rPr>
          <w:rFonts w:ascii="Aptos Display" w:hAnsi="Aptos Display"/>
          <w:b/>
          <w:bCs/>
          <w:szCs w:val="24"/>
        </w:rPr>
        <w:t>g) Prova de regularidade com a Fazenda Municipal</w:t>
      </w:r>
      <w:r w:rsidRPr="007A7ABA">
        <w:rPr>
          <w:rFonts w:ascii="Aptos Display" w:hAnsi="Aptos Display"/>
          <w:szCs w:val="24"/>
        </w:rPr>
        <w:t xml:space="preserve"> do domicílio ou sede do fornecedor, relativa à atividade em cujo exercício contrata ou concorre, mediante as certidões negativa de débitos e negativa de dívida ativa</w:t>
      </w:r>
      <w:r w:rsidR="00B05B1D" w:rsidRPr="007A7ABA">
        <w:rPr>
          <w:rFonts w:ascii="Aptos Display" w:hAnsi="Aptos Display"/>
          <w:szCs w:val="24"/>
        </w:rPr>
        <w:t>;</w:t>
      </w:r>
    </w:p>
    <w:p w14:paraId="41ECB371" w14:textId="220D3073" w:rsidR="00B87239" w:rsidRPr="007A7ABA" w:rsidRDefault="00D23C4F" w:rsidP="007D476C">
      <w:pPr>
        <w:widowControl w:val="0"/>
        <w:suppressAutoHyphens/>
        <w:spacing w:line="240" w:lineRule="auto"/>
        <w:rPr>
          <w:rFonts w:ascii="Aptos Display" w:hAnsi="Aptos Display"/>
          <w:szCs w:val="24"/>
        </w:rPr>
      </w:pPr>
      <w:r>
        <w:rPr>
          <w:rFonts w:ascii="Aptos Display" w:hAnsi="Aptos Display"/>
          <w:b/>
          <w:bCs/>
          <w:szCs w:val="24"/>
        </w:rPr>
        <w:t>9</w:t>
      </w:r>
      <w:r w:rsidR="00B87239" w:rsidRPr="007A7ABA">
        <w:rPr>
          <w:rFonts w:ascii="Aptos Display" w:hAnsi="Aptos Display"/>
          <w:b/>
          <w:bCs/>
          <w:szCs w:val="24"/>
        </w:rPr>
        <w:t>.</w:t>
      </w:r>
      <w:r w:rsidR="002B716C" w:rsidRPr="007A7ABA">
        <w:rPr>
          <w:rFonts w:ascii="Aptos Display" w:hAnsi="Aptos Display"/>
          <w:b/>
          <w:bCs/>
          <w:szCs w:val="24"/>
        </w:rPr>
        <w:t>1</w:t>
      </w:r>
      <w:r w:rsidR="00B87239" w:rsidRPr="007A7ABA">
        <w:rPr>
          <w:rFonts w:ascii="Aptos Display" w:hAnsi="Aptos Display"/>
          <w:b/>
          <w:bCs/>
          <w:szCs w:val="24"/>
        </w:rPr>
        <w:t>.</w:t>
      </w:r>
      <w:r w:rsidR="002B716C" w:rsidRPr="007A7ABA">
        <w:rPr>
          <w:rFonts w:ascii="Aptos Display" w:hAnsi="Aptos Display"/>
          <w:b/>
          <w:bCs/>
          <w:szCs w:val="24"/>
        </w:rPr>
        <w:t>4</w:t>
      </w:r>
      <w:r w:rsidR="00B87239" w:rsidRPr="007A7ABA">
        <w:rPr>
          <w:rFonts w:ascii="Aptos Display" w:hAnsi="Aptos Display"/>
          <w:b/>
          <w:bCs/>
          <w:szCs w:val="24"/>
        </w:rPr>
        <w:t>.</w:t>
      </w:r>
      <w:r w:rsidR="002B716C" w:rsidRPr="007A7ABA">
        <w:rPr>
          <w:rFonts w:ascii="Aptos Display" w:hAnsi="Aptos Display"/>
          <w:b/>
          <w:bCs/>
          <w:szCs w:val="24"/>
        </w:rPr>
        <w:t>1</w:t>
      </w:r>
      <w:r w:rsidR="00B87239" w:rsidRPr="007A7ABA">
        <w:rPr>
          <w:rFonts w:ascii="Aptos Display" w:hAnsi="Aptos Display"/>
          <w:b/>
          <w:bCs/>
          <w:szCs w:val="24"/>
        </w:rPr>
        <w:t>.</w:t>
      </w:r>
      <w:r w:rsidR="00B87239" w:rsidRPr="007A7ABA">
        <w:rPr>
          <w:rFonts w:ascii="Aptos Display" w:hAnsi="Aptos Display"/>
          <w:szCs w:val="24"/>
        </w:rPr>
        <w:t xml:space="preserve"> Caso o fornecedor seja considerado isento dos tributos Estadual relacionados ao objeto contratual, deverá comprovar tal condição mediante a apresentação de declaração da Fazenda respectiva do seu domicílio ou sede, ou outra equivalente, na forma da lei.</w:t>
      </w:r>
    </w:p>
    <w:p w14:paraId="30ACC4BA" w14:textId="31E173C4" w:rsidR="00B87239" w:rsidRDefault="00D23C4F" w:rsidP="007D476C">
      <w:pPr>
        <w:widowControl w:val="0"/>
        <w:suppressAutoHyphens/>
        <w:spacing w:line="240" w:lineRule="auto"/>
        <w:rPr>
          <w:rFonts w:ascii="Aptos Display" w:hAnsi="Aptos Display"/>
          <w:szCs w:val="24"/>
        </w:rPr>
      </w:pPr>
      <w:r>
        <w:rPr>
          <w:rFonts w:ascii="Aptos Display" w:hAnsi="Aptos Display"/>
          <w:b/>
          <w:bCs/>
          <w:szCs w:val="24"/>
        </w:rPr>
        <w:t>9</w:t>
      </w:r>
      <w:r w:rsidR="00B87239" w:rsidRPr="007A7ABA">
        <w:rPr>
          <w:rFonts w:ascii="Aptos Display" w:hAnsi="Aptos Display"/>
          <w:b/>
          <w:bCs/>
          <w:szCs w:val="24"/>
        </w:rPr>
        <w:t>.</w:t>
      </w:r>
      <w:r w:rsidR="00BF7EB9" w:rsidRPr="007A7ABA">
        <w:rPr>
          <w:rFonts w:ascii="Aptos Display" w:hAnsi="Aptos Display"/>
          <w:b/>
          <w:bCs/>
          <w:szCs w:val="24"/>
        </w:rPr>
        <w:t>1</w:t>
      </w:r>
      <w:r w:rsidR="00B87239" w:rsidRPr="007A7ABA">
        <w:rPr>
          <w:rFonts w:ascii="Aptos Display" w:hAnsi="Aptos Display"/>
          <w:b/>
          <w:bCs/>
          <w:szCs w:val="24"/>
        </w:rPr>
        <w:t>.</w:t>
      </w:r>
      <w:r w:rsidR="00BF7EB9" w:rsidRPr="007A7ABA">
        <w:rPr>
          <w:rFonts w:ascii="Aptos Display" w:hAnsi="Aptos Display"/>
          <w:b/>
          <w:bCs/>
          <w:szCs w:val="24"/>
        </w:rPr>
        <w:t>4</w:t>
      </w:r>
      <w:r w:rsidR="00B87239" w:rsidRPr="007A7ABA">
        <w:rPr>
          <w:rFonts w:ascii="Aptos Display" w:hAnsi="Aptos Display"/>
          <w:b/>
          <w:bCs/>
          <w:szCs w:val="24"/>
        </w:rPr>
        <w:t>.2</w:t>
      </w:r>
      <w:r w:rsidR="00BF7EB9" w:rsidRPr="007A7ABA">
        <w:rPr>
          <w:rFonts w:ascii="Aptos Display" w:hAnsi="Aptos Display"/>
          <w:b/>
          <w:bCs/>
          <w:szCs w:val="24"/>
        </w:rPr>
        <w:t>.</w:t>
      </w:r>
      <w:r w:rsidR="00B87239" w:rsidRPr="007A7ABA">
        <w:rPr>
          <w:rFonts w:ascii="Aptos Display" w:hAnsi="Aptos Display"/>
          <w:szCs w:val="24"/>
        </w:rPr>
        <w:t xml:space="preserve"> O fornecedor enquadrado como microempreendedor individual que pretenda auferir os benefícios do tratamento diferenciado previstos na Lei Complementar n. 123, de 200</w:t>
      </w:r>
      <w:r>
        <w:rPr>
          <w:rFonts w:ascii="Aptos Display" w:hAnsi="Aptos Display"/>
          <w:szCs w:val="24"/>
        </w:rPr>
        <w:t>5</w:t>
      </w:r>
      <w:r w:rsidR="00B87239" w:rsidRPr="007A7ABA">
        <w:rPr>
          <w:rFonts w:ascii="Aptos Display" w:hAnsi="Aptos Display"/>
          <w:szCs w:val="24"/>
        </w:rPr>
        <w:t>, estará dispensado da prova de inscrição nos cadastros de contribuintes estadual e municipal.</w:t>
      </w:r>
    </w:p>
    <w:p w14:paraId="21D318DC" w14:textId="77777777" w:rsidR="00AD28B8" w:rsidRPr="007A7ABA" w:rsidRDefault="00AD28B8" w:rsidP="007D476C">
      <w:pPr>
        <w:widowControl w:val="0"/>
        <w:suppressAutoHyphens/>
        <w:spacing w:line="240" w:lineRule="auto"/>
        <w:rPr>
          <w:rFonts w:ascii="Aptos Display" w:hAnsi="Aptos Display"/>
          <w:szCs w:val="24"/>
        </w:rPr>
      </w:pPr>
    </w:p>
    <w:p w14:paraId="031F792F" w14:textId="24B48F77" w:rsidR="00B87239" w:rsidRPr="007A7ABA" w:rsidRDefault="00D23C4F" w:rsidP="007D476C">
      <w:pPr>
        <w:widowControl w:val="0"/>
        <w:suppressAutoHyphens/>
        <w:spacing w:line="240" w:lineRule="auto"/>
        <w:rPr>
          <w:rFonts w:ascii="Aptos Display" w:hAnsi="Aptos Display"/>
          <w:b/>
          <w:bCs/>
          <w:szCs w:val="24"/>
        </w:rPr>
      </w:pPr>
      <w:r>
        <w:rPr>
          <w:rFonts w:ascii="Aptos Display" w:hAnsi="Aptos Display"/>
          <w:b/>
          <w:bCs/>
          <w:szCs w:val="24"/>
        </w:rPr>
        <w:t>9</w:t>
      </w:r>
      <w:r w:rsidR="00B87239" w:rsidRPr="007A7ABA">
        <w:rPr>
          <w:rFonts w:ascii="Aptos Display" w:hAnsi="Aptos Display"/>
          <w:b/>
          <w:bCs/>
          <w:szCs w:val="24"/>
        </w:rPr>
        <w:t>.</w:t>
      </w:r>
      <w:r w:rsidR="008238AF" w:rsidRPr="007A7ABA">
        <w:rPr>
          <w:rFonts w:ascii="Aptos Display" w:hAnsi="Aptos Display"/>
          <w:b/>
          <w:bCs/>
          <w:szCs w:val="24"/>
        </w:rPr>
        <w:t>1</w:t>
      </w:r>
      <w:r w:rsidR="00B87239" w:rsidRPr="007A7ABA">
        <w:rPr>
          <w:rFonts w:ascii="Aptos Display" w:hAnsi="Aptos Display"/>
          <w:b/>
          <w:bCs/>
          <w:szCs w:val="24"/>
        </w:rPr>
        <w:t>.</w:t>
      </w:r>
      <w:r w:rsidR="008238AF" w:rsidRPr="007A7ABA">
        <w:rPr>
          <w:rFonts w:ascii="Aptos Display" w:hAnsi="Aptos Display"/>
          <w:b/>
          <w:bCs/>
          <w:szCs w:val="24"/>
        </w:rPr>
        <w:t>5</w:t>
      </w:r>
      <w:r w:rsidR="00B87239" w:rsidRPr="007A7ABA">
        <w:rPr>
          <w:rFonts w:ascii="Aptos Display" w:hAnsi="Aptos Display"/>
          <w:b/>
          <w:bCs/>
          <w:szCs w:val="24"/>
        </w:rPr>
        <w:t>. Qualificação Econômico-Financeira</w:t>
      </w:r>
    </w:p>
    <w:p w14:paraId="6978BCD7" w14:textId="0FB04872" w:rsidR="00B87239" w:rsidRDefault="00B87239" w:rsidP="007D476C">
      <w:pPr>
        <w:widowControl w:val="0"/>
        <w:suppressAutoHyphens/>
        <w:spacing w:line="240" w:lineRule="auto"/>
        <w:rPr>
          <w:rFonts w:ascii="Aptos Display" w:hAnsi="Aptos Display"/>
          <w:szCs w:val="24"/>
        </w:rPr>
      </w:pPr>
      <w:r w:rsidRPr="007A7ABA">
        <w:rPr>
          <w:rFonts w:ascii="Aptos Display" w:hAnsi="Aptos Display"/>
          <w:b/>
          <w:bCs/>
          <w:szCs w:val="24"/>
        </w:rPr>
        <w:t>a)</w:t>
      </w:r>
      <w:r w:rsidRPr="007A7ABA">
        <w:rPr>
          <w:rFonts w:ascii="Aptos Display" w:hAnsi="Aptos Display"/>
          <w:szCs w:val="24"/>
        </w:rPr>
        <w:t xml:space="preserve"> </w:t>
      </w:r>
      <w:r w:rsidRPr="007A7ABA">
        <w:rPr>
          <w:rFonts w:ascii="Aptos Display" w:hAnsi="Aptos Display"/>
          <w:b/>
          <w:bCs/>
          <w:szCs w:val="24"/>
        </w:rPr>
        <w:t>Certidão negativa de falência</w:t>
      </w:r>
      <w:r w:rsidRPr="007A7ABA">
        <w:rPr>
          <w:rFonts w:ascii="Aptos Display" w:hAnsi="Aptos Display"/>
          <w:szCs w:val="24"/>
        </w:rPr>
        <w:t xml:space="preserve"> expedida pelo distribuidor da sede do fornecedor, nos termos do artigo </w:t>
      </w:r>
      <w:r w:rsidR="00D23C4F">
        <w:rPr>
          <w:rFonts w:ascii="Aptos Display" w:hAnsi="Aptos Display"/>
          <w:szCs w:val="24"/>
        </w:rPr>
        <w:t>5</w:t>
      </w:r>
      <w:r w:rsidRPr="007A7ABA">
        <w:rPr>
          <w:rFonts w:ascii="Aptos Display" w:hAnsi="Aptos Display"/>
          <w:szCs w:val="24"/>
        </w:rPr>
        <w:t>9, caput, inciso II da Lei 14.133/2021;</w:t>
      </w:r>
    </w:p>
    <w:p w14:paraId="119C50F4" w14:textId="77777777" w:rsidR="00AD28B8" w:rsidRPr="007A7ABA" w:rsidRDefault="00AD28B8" w:rsidP="007D476C">
      <w:pPr>
        <w:widowControl w:val="0"/>
        <w:suppressAutoHyphens/>
        <w:spacing w:line="240" w:lineRule="auto"/>
        <w:rPr>
          <w:rFonts w:ascii="Aptos Display" w:hAnsi="Aptos Display"/>
          <w:szCs w:val="24"/>
        </w:rPr>
      </w:pPr>
    </w:p>
    <w:p w14:paraId="532EFD7D" w14:textId="521C2E81" w:rsidR="00C8764A" w:rsidRPr="007A7ABA" w:rsidRDefault="00D23C4F" w:rsidP="007D476C">
      <w:pPr>
        <w:widowControl w:val="0"/>
        <w:suppressAutoHyphens/>
        <w:spacing w:line="240" w:lineRule="auto"/>
        <w:rPr>
          <w:rFonts w:ascii="Aptos Display" w:hAnsi="Aptos Display"/>
          <w:b/>
          <w:szCs w:val="24"/>
        </w:rPr>
      </w:pPr>
      <w:r>
        <w:rPr>
          <w:rFonts w:ascii="Aptos Display" w:hAnsi="Aptos Display"/>
          <w:b/>
          <w:szCs w:val="24"/>
        </w:rPr>
        <w:t>9</w:t>
      </w:r>
      <w:r w:rsidR="00026820" w:rsidRPr="007A7ABA">
        <w:rPr>
          <w:rFonts w:ascii="Aptos Display" w:hAnsi="Aptos Display"/>
          <w:b/>
          <w:szCs w:val="24"/>
        </w:rPr>
        <w:t>.</w:t>
      </w:r>
      <w:r w:rsidR="00EF5065" w:rsidRPr="007A7ABA">
        <w:rPr>
          <w:rFonts w:ascii="Aptos Display" w:hAnsi="Aptos Display"/>
          <w:b/>
          <w:szCs w:val="24"/>
        </w:rPr>
        <w:t>2</w:t>
      </w:r>
      <w:r w:rsidR="00363B54" w:rsidRPr="007A7ABA">
        <w:rPr>
          <w:rFonts w:ascii="Aptos Display" w:hAnsi="Aptos Display"/>
          <w:b/>
          <w:szCs w:val="24"/>
        </w:rPr>
        <w:t>.</w:t>
      </w:r>
      <w:r w:rsidR="00026820" w:rsidRPr="007A7ABA">
        <w:rPr>
          <w:rFonts w:ascii="Aptos Display" w:hAnsi="Aptos Display"/>
          <w:b/>
          <w:szCs w:val="24"/>
        </w:rPr>
        <w:t xml:space="preserve"> </w:t>
      </w:r>
      <w:r w:rsidR="00C8764A" w:rsidRPr="007A7ABA">
        <w:rPr>
          <w:rFonts w:ascii="Aptos Display" w:hAnsi="Aptos Display"/>
          <w:b/>
          <w:szCs w:val="24"/>
        </w:rPr>
        <w:t>Forma de fornecimento</w:t>
      </w:r>
    </w:p>
    <w:p w14:paraId="4CBF96E7" w14:textId="57C4FC67" w:rsidR="00C8764A" w:rsidRPr="007A7ABA" w:rsidRDefault="00D23C4F" w:rsidP="007D476C">
      <w:pPr>
        <w:widowControl w:val="0"/>
        <w:suppressAutoHyphens/>
        <w:spacing w:line="240" w:lineRule="auto"/>
        <w:rPr>
          <w:rFonts w:ascii="Aptos Display" w:hAnsi="Aptos Display"/>
          <w:bCs/>
          <w:szCs w:val="24"/>
        </w:rPr>
      </w:pPr>
      <w:r>
        <w:rPr>
          <w:rFonts w:ascii="Aptos Display" w:hAnsi="Aptos Display"/>
          <w:b/>
          <w:szCs w:val="24"/>
        </w:rPr>
        <w:t>9</w:t>
      </w:r>
      <w:r w:rsidR="00C8764A" w:rsidRPr="007A7ABA">
        <w:rPr>
          <w:rFonts w:ascii="Aptos Display" w:hAnsi="Aptos Display"/>
          <w:b/>
          <w:szCs w:val="24"/>
        </w:rPr>
        <w:t>.</w:t>
      </w:r>
      <w:r w:rsidR="00EF5065" w:rsidRPr="007A7ABA">
        <w:rPr>
          <w:rFonts w:ascii="Aptos Display" w:hAnsi="Aptos Display"/>
          <w:b/>
          <w:szCs w:val="24"/>
        </w:rPr>
        <w:t>2</w:t>
      </w:r>
      <w:r w:rsidR="00C8764A" w:rsidRPr="007A7ABA">
        <w:rPr>
          <w:rFonts w:ascii="Aptos Display" w:hAnsi="Aptos Display"/>
          <w:b/>
          <w:szCs w:val="24"/>
        </w:rPr>
        <w:t>.1</w:t>
      </w:r>
      <w:r w:rsidR="00363B54" w:rsidRPr="007A7ABA">
        <w:rPr>
          <w:rFonts w:ascii="Aptos Display" w:hAnsi="Aptos Display"/>
          <w:b/>
          <w:szCs w:val="24"/>
        </w:rPr>
        <w:t>.</w:t>
      </w:r>
      <w:r w:rsidR="00C8764A" w:rsidRPr="007A7ABA">
        <w:rPr>
          <w:rFonts w:ascii="Aptos Display" w:hAnsi="Aptos Display"/>
          <w:b/>
          <w:szCs w:val="24"/>
        </w:rPr>
        <w:t xml:space="preserve"> </w:t>
      </w:r>
      <w:r w:rsidR="00C8764A" w:rsidRPr="007A7ABA">
        <w:rPr>
          <w:rFonts w:ascii="Aptos Display" w:hAnsi="Aptos Display"/>
          <w:bCs/>
          <w:szCs w:val="24"/>
        </w:rPr>
        <w:t xml:space="preserve">O fornecimento do objeto será </w:t>
      </w:r>
      <w:r w:rsidR="00A402D9" w:rsidRPr="007A7ABA">
        <w:rPr>
          <w:rFonts w:ascii="Aptos Display" w:hAnsi="Aptos Display"/>
          <w:bCs/>
          <w:szCs w:val="24"/>
        </w:rPr>
        <w:t>único.</w:t>
      </w:r>
    </w:p>
    <w:p w14:paraId="6D0CFB60" w14:textId="77777777" w:rsidR="00724AFA" w:rsidRPr="007A7ABA" w:rsidRDefault="00724AFA" w:rsidP="007D476C">
      <w:pPr>
        <w:widowControl w:val="0"/>
        <w:suppressAutoHyphens/>
        <w:spacing w:line="240" w:lineRule="auto"/>
        <w:rPr>
          <w:rFonts w:ascii="Aptos Display" w:hAnsi="Aptos Display"/>
          <w:b/>
          <w:szCs w:val="24"/>
        </w:rPr>
      </w:pPr>
    </w:p>
    <w:p w14:paraId="26147B73" w14:textId="040E4976" w:rsidR="005463D9" w:rsidRPr="007A7ABA" w:rsidRDefault="005463D9" w:rsidP="007D476C">
      <w:pPr>
        <w:widowControl w:val="0"/>
        <w:shd w:val="clear" w:color="auto" w:fill="D9D9D9" w:themeFill="background1" w:themeFillShade="D9"/>
        <w:suppressAutoHyphens/>
        <w:spacing w:line="240" w:lineRule="auto"/>
        <w:rPr>
          <w:rFonts w:ascii="Aptos Display" w:hAnsi="Aptos Display"/>
          <w:szCs w:val="24"/>
        </w:rPr>
      </w:pPr>
      <w:r w:rsidRPr="007A7ABA">
        <w:rPr>
          <w:rFonts w:ascii="Aptos Display" w:hAnsi="Aptos Display" w:cs="Arial"/>
          <w:b/>
          <w:szCs w:val="24"/>
        </w:rPr>
        <w:t>1</w:t>
      </w:r>
      <w:r w:rsidR="00D23C4F">
        <w:rPr>
          <w:rFonts w:ascii="Aptos Display" w:hAnsi="Aptos Display" w:cs="Arial"/>
          <w:b/>
          <w:szCs w:val="24"/>
        </w:rPr>
        <w:t>0</w:t>
      </w:r>
      <w:r w:rsidRPr="007A7ABA">
        <w:rPr>
          <w:rFonts w:ascii="Aptos Display" w:hAnsi="Aptos Display" w:cs="Arial"/>
          <w:b/>
          <w:szCs w:val="24"/>
        </w:rPr>
        <w:t>.</w:t>
      </w:r>
      <w:r w:rsidR="0051765A" w:rsidRPr="007A7ABA">
        <w:rPr>
          <w:rFonts w:ascii="Aptos Display" w:hAnsi="Aptos Display" w:cs="Arial"/>
          <w:b/>
          <w:szCs w:val="24"/>
        </w:rPr>
        <w:t xml:space="preserve"> </w:t>
      </w:r>
      <w:r w:rsidR="00DA3BB0" w:rsidRPr="007A7ABA">
        <w:rPr>
          <w:rFonts w:ascii="Aptos Display" w:hAnsi="Aptos Display" w:cs="Arial"/>
          <w:b/>
          <w:szCs w:val="24"/>
        </w:rPr>
        <w:t>ESTIMATIVA DO VALOR DA CONTRATAÇÃO</w:t>
      </w:r>
    </w:p>
    <w:p w14:paraId="7AD0C211" w14:textId="25EC4B5A" w:rsidR="005463D9" w:rsidRPr="007A7ABA" w:rsidRDefault="00DA3BB0" w:rsidP="007D476C">
      <w:pPr>
        <w:widowControl w:val="0"/>
        <w:suppressAutoHyphens/>
        <w:spacing w:line="240" w:lineRule="auto"/>
        <w:rPr>
          <w:rFonts w:ascii="Aptos Display" w:hAnsi="Aptos Display"/>
          <w:szCs w:val="24"/>
        </w:rPr>
      </w:pPr>
      <w:r w:rsidRPr="007A7ABA">
        <w:rPr>
          <w:rFonts w:ascii="Aptos Display" w:hAnsi="Aptos Display"/>
          <w:b/>
          <w:bCs/>
          <w:szCs w:val="24"/>
        </w:rPr>
        <w:lastRenderedPageBreak/>
        <w:t>1</w:t>
      </w:r>
      <w:r w:rsidR="00D23C4F">
        <w:rPr>
          <w:rFonts w:ascii="Aptos Display" w:hAnsi="Aptos Display"/>
          <w:b/>
          <w:bCs/>
          <w:szCs w:val="24"/>
        </w:rPr>
        <w:t>0</w:t>
      </w:r>
      <w:r w:rsidRPr="007A7ABA">
        <w:rPr>
          <w:rFonts w:ascii="Aptos Display" w:hAnsi="Aptos Display"/>
          <w:b/>
          <w:bCs/>
          <w:szCs w:val="24"/>
        </w:rPr>
        <w:t>.1</w:t>
      </w:r>
      <w:r w:rsidR="001F7EFA" w:rsidRPr="007A7ABA">
        <w:rPr>
          <w:rFonts w:ascii="Aptos Display" w:hAnsi="Aptos Display"/>
          <w:b/>
          <w:bCs/>
          <w:szCs w:val="24"/>
        </w:rPr>
        <w:t>.</w:t>
      </w:r>
      <w:r w:rsidR="0051765A" w:rsidRPr="007A7ABA">
        <w:rPr>
          <w:rFonts w:ascii="Aptos Display" w:hAnsi="Aptos Display"/>
          <w:b/>
          <w:bCs/>
          <w:szCs w:val="24"/>
        </w:rPr>
        <w:t xml:space="preserve"> </w:t>
      </w:r>
      <w:r w:rsidR="007E0398" w:rsidRPr="00AD28B8">
        <w:rPr>
          <w:rFonts w:ascii="Aptos Display" w:hAnsi="Aptos Display"/>
          <w:szCs w:val="24"/>
        </w:rPr>
        <w:t xml:space="preserve">O custo estimado total da contratação </w:t>
      </w:r>
      <w:r w:rsidR="00D703F8" w:rsidRPr="00AD28B8">
        <w:rPr>
          <w:rFonts w:ascii="Aptos Display" w:hAnsi="Aptos Display"/>
          <w:szCs w:val="24"/>
        </w:rPr>
        <w:t xml:space="preserve">é de R$ </w:t>
      </w:r>
      <w:r w:rsidR="00AD28B8" w:rsidRPr="00AD28B8">
        <w:rPr>
          <w:rFonts w:ascii="Aptos Display" w:hAnsi="Aptos Display"/>
          <w:szCs w:val="24"/>
        </w:rPr>
        <w:t>58.016,00</w:t>
      </w:r>
      <w:r w:rsidR="00AD28B8">
        <w:rPr>
          <w:rFonts w:ascii="Aptos Display" w:hAnsi="Aptos Display"/>
          <w:szCs w:val="24"/>
        </w:rPr>
        <w:t xml:space="preserve"> (</w:t>
      </w:r>
      <w:proofErr w:type="gramStart"/>
      <w:r w:rsidR="00AD28B8">
        <w:rPr>
          <w:rFonts w:ascii="Aptos Display" w:hAnsi="Aptos Display"/>
          <w:szCs w:val="24"/>
        </w:rPr>
        <w:t>cinquenta  e</w:t>
      </w:r>
      <w:proofErr w:type="gramEnd"/>
      <w:r w:rsidR="00AD28B8">
        <w:rPr>
          <w:rFonts w:ascii="Aptos Display" w:hAnsi="Aptos Display"/>
          <w:szCs w:val="24"/>
        </w:rPr>
        <w:t xml:space="preserve"> oito mil e dezesseis reais).</w:t>
      </w:r>
    </w:p>
    <w:p w14:paraId="35B1F778" w14:textId="77777777" w:rsidR="00B8715A" w:rsidRPr="007A7ABA" w:rsidRDefault="00B8715A" w:rsidP="007D476C">
      <w:pPr>
        <w:widowControl w:val="0"/>
        <w:suppressAutoHyphens/>
        <w:spacing w:line="240" w:lineRule="auto"/>
        <w:rPr>
          <w:rFonts w:ascii="Aptos Display" w:hAnsi="Aptos Display"/>
          <w:szCs w:val="24"/>
        </w:rPr>
      </w:pPr>
    </w:p>
    <w:p w14:paraId="5CDC09A9" w14:textId="2CEF8391" w:rsidR="002657E7" w:rsidRPr="007A7ABA" w:rsidRDefault="00780FE4" w:rsidP="007D476C">
      <w:pPr>
        <w:widowControl w:val="0"/>
        <w:shd w:val="clear" w:color="auto" w:fill="D9D9D9" w:themeFill="background1" w:themeFillShade="D9"/>
        <w:suppressAutoHyphens/>
        <w:spacing w:line="240" w:lineRule="auto"/>
        <w:rPr>
          <w:rFonts w:ascii="Aptos Display" w:hAnsi="Aptos Display"/>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DAS PENALIDADES</w:t>
      </w:r>
    </w:p>
    <w:p w14:paraId="006B7BD5" w14:textId="6C9EEFF9"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b/>
          <w:bCs/>
          <w:szCs w:val="24"/>
        </w:rPr>
        <w:t>1</w:t>
      </w:r>
      <w:r w:rsidR="00D23C4F">
        <w:rPr>
          <w:rFonts w:ascii="Aptos Display" w:hAnsi="Aptos Display"/>
          <w:b/>
          <w:bCs/>
          <w:szCs w:val="24"/>
        </w:rPr>
        <w:t>1</w:t>
      </w:r>
      <w:r w:rsidR="002657E7" w:rsidRPr="007A7ABA">
        <w:rPr>
          <w:rFonts w:ascii="Aptos Display" w:hAnsi="Aptos Display"/>
          <w:b/>
          <w:bCs/>
          <w:szCs w:val="24"/>
        </w:rPr>
        <w:t xml:space="preserve">.1 </w:t>
      </w:r>
      <w:r w:rsidR="002657E7" w:rsidRPr="007A7ABA">
        <w:rPr>
          <w:rFonts w:ascii="Aptos Display" w:hAnsi="Aptos Display"/>
          <w:szCs w:val="24"/>
        </w:rPr>
        <w:t xml:space="preserve">O descumprimento ensejará aplicação de penalidades, conforme </w:t>
      </w:r>
      <w:r w:rsidR="002657E7" w:rsidRPr="007A7ABA">
        <w:rPr>
          <w:rFonts w:ascii="Aptos Display" w:hAnsi="Aptos Display" w:cs="Arial"/>
          <w:bCs/>
          <w:szCs w:val="24"/>
        </w:rPr>
        <w:t>as infrações previstas no art. 155 da Lei nº 14.133, de 2021, quais sejam:</w:t>
      </w:r>
    </w:p>
    <w:p w14:paraId="367A3FEB" w14:textId="645BDE35"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.1.1 </w:t>
      </w:r>
      <w:r w:rsidR="002657E7" w:rsidRPr="007A7ABA">
        <w:rPr>
          <w:rFonts w:ascii="Aptos Display" w:hAnsi="Aptos Display" w:cs="Arial"/>
          <w:bCs/>
          <w:szCs w:val="24"/>
        </w:rPr>
        <w:t>Dar causa à inexecução parcial;</w:t>
      </w:r>
    </w:p>
    <w:p w14:paraId="0AF2F44A" w14:textId="4DE35C8C"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.1.2 </w:t>
      </w:r>
      <w:r w:rsidR="002657E7" w:rsidRPr="007A7ABA">
        <w:rPr>
          <w:rFonts w:ascii="Aptos Display" w:hAnsi="Aptos Display" w:cs="Arial"/>
          <w:bCs/>
          <w:szCs w:val="24"/>
        </w:rPr>
        <w:t>Dar causa à inexecução parcial que cause grave dano à Administração, ao funcionamento dos serviços públicos ou ao interesse coletivo;</w:t>
      </w:r>
    </w:p>
    <w:p w14:paraId="259278A0" w14:textId="22FCBD54"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.1.3 </w:t>
      </w:r>
      <w:r w:rsidR="002657E7" w:rsidRPr="007A7ABA">
        <w:rPr>
          <w:rFonts w:ascii="Aptos Display" w:hAnsi="Aptos Display" w:cs="Arial"/>
          <w:bCs/>
          <w:szCs w:val="24"/>
        </w:rPr>
        <w:t>Dar causa à inexecução total;</w:t>
      </w:r>
    </w:p>
    <w:p w14:paraId="7F2A5F5F" w14:textId="4C2B32A7"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.1.4 </w:t>
      </w:r>
      <w:r w:rsidR="002657E7" w:rsidRPr="007A7ABA">
        <w:rPr>
          <w:rFonts w:ascii="Aptos Display" w:hAnsi="Aptos Display" w:cs="Arial"/>
          <w:bCs/>
          <w:szCs w:val="24"/>
        </w:rPr>
        <w:t>Deixar de entregar a documentação exigida;</w:t>
      </w:r>
    </w:p>
    <w:p w14:paraId="1799CA22" w14:textId="19443464"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.1.5 </w:t>
      </w:r>
      <w:r w:rsidR="002657E7" w:rsidRPr="007A7ABA">
        <w:rPr>
          <w:rFonts w:ascii="Aptos Display" w:hAnsi="Aptos Display" w:cs="Arial"/>
          <w:bCs/>
          <w:szCs w:val="24"/>
        </w:rPr>
        <w:t>Não manter a proposta, salvo em decorrência de fato superveniente devidamente justificado;</w:t>
      </w:r>
    </w:p>
    <w:p w14:paraId="01EC2F54" w14:textId="0CF439B6"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.1.</w:t>
      </w:r>
      <w:r w:rsidR="00D23C4F">
        <w:rPr>
          <w:rFonts w:ascii="Aptos Display" w:hAnsi="Aptos Display" w:cs="Arial"/>
          <w:b/>
          <w:szCs w:val="24"/>
        </w:rPr>
        <w:t>5</w:t>
      </w:r>
      <w:r w:rsidR="002657E7" w:rsidRPr="007A7ABA">
        <w:rPr>
          <w:rFonts w:ascii="Aptos Display" w:hAnsi="Aptos Display" w:cs="Arial"/>
          <w:b/>
          <w:szCs w:val="24"/>
        </w:rPr>
        <w:t xml:space="preserve"> </w:t>
      </w:r>
      <w:r w:rsidR="002657E7" w:rsidRPr="007A7ABA">
        <w:rPr>
          <w:rFonts w:ascii="Aptos Display" w:hAnsi="Aptos Display" w:cs="Arial"/>
          <w:bCs/>
          <w:szCs w:val="24"/>
        </w:rPr>
        <w:t>Não celebrar o contrato ou não entregar a documentação exigida para a contratação, quando convocado dentro do prazo de validade de sua proposta;</w:t>
      </w:r>
    </w:p>
    <w:p w14:paraId="5CE06D19" w14:textId="6763BB2D"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.1.</w:t>
      </w:r>
      <w:r w:rsidR="00D23C4F">
        <w:rPr>
          <w:rFonts w:ascii="Aptos Display" w:hAnsi="Aptos Display" w:cs="Arial"/>
          <w:b/>
          <w:szCs w:val="24"/>
        </w:rPr>
        <w:t>6</w:t>
      </w:r>
      <w:r w:rsidR="002657E7" w:rsidRPr="007A7ABA">
        <w:rPr>
          <w:rFonts w:ascii="Aptos Display" w:hAnsi="Aptos Display" w:cs="Arial"/>
          <w:b/>
          <w:szCs w:val="24"/>
        </w:rPr>
        <w:t xml:space="preserve"> </w:t>
      </w:r>
      <w:r w:rsidR="002657E7" w:rsidRPr="007A7ABA">
        <w:rPr>
          <w:rFonts w:ascii="Aptos Display" w:hAnsi="Aptos Display" w:cs="Arial"/>
          <w:bCs/>
          <w:szCs w:val="24"/>
        </w:rPr>
        <w:t>Ensejar o retardamento da execução ou da entrega do objeto sem motivo justificado;</w:t>
      </w:r>
    </w:p>
    <w:p w14:paraId="28C65225" w14:textId="2E3BA14F"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.1.8 </w:t>
      </w:r>
      <w:r w:rsidR="002657E7" w:rsidRPr="007A7ABA">
        <w:rPr>
          <w:rFonts w:ascii="Aptos Display" w:hAnsi="Aptos Display" w:cs="Arial"/>
          <w:bCs/>
          <w:szCs w:val="24"/>
        </w:rPr>
        <w:t>Apresentar declaração ou documentação falsa exigida ou prestar declaração falsa durante a dispensa ou a execução do contrato;</w:t>
      </w:r>
    </w:p>
    <w:p w14:paraId="5B4A1BCC" w14:textId="0B33437C"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.1.9 </w:t>
      </w:r>
      <w:r w:rsidR="002657E7" w:rsidRPr="007A7ABA">
        <w:rPr>
          <w:rFonts w:ascii="Aptos Display" w:hAnsi="Aptos Display" w:cs="Arial"/>
          <w:bCs/>
          <w:szCs w:val="24"/>
        </w:rPr>
        <w:t>Fraudar a dispensa ou praticar ato fraudulento na execução do contrato;</w:t>
      </w:r>
    </w:p>
    <w:p w14:paraId="45195074" w14:textId="3D688C62"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.1.10 </w:t>
      </w:r>
      <w:r w:rsidR="002657E7" w:rsidRPr="007A7ABA">
        <w:rPr>
          <w:rFonts w:ascii="Aptos Display" w:hAnsi="Aptos Display" w:cs="Arial"/>
          <w:bCs/>
          <w:szCs w:val="24"/>
        </w:rPr>
        <w:t>Comportar-se de modo inidôneo ou cometer fraude de qualquer natureza;</w:t>
      </w:r>
    </w:p>
    <w:p w14:paraId="773048D4" w14:textId="647936A3"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.1.10.1 </w:t>
      </w:r>
      <w:r w:rsidR="002657E7" w:rsidRPr="007A7ABA">
        <w:rPr>
          <w:rFonts w:ascii="Aptos Display" w:hAnsi="Aptos Display" w:cs="Arial"/>
          <w:bCs/>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266F34A" w14:textId="2A94971B"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.1.11 </w:t>
      </w:r>
      <w:r w:rsidR="002657E7" w:rsidRPr="007A7ABA">
        <w:rPr>
          <w:rFonts w:ascii="Aptos Display" w:hAnsi="Aptos Display" w:cs="Arial"/>
          <w:bCs/>
          <w:szCs w:val="24"/>
        </w:rPr>
        <w:t>Praticar atos ilícitos com vistas a frustrar os objetivos deste certame;</w:t>
      </w:r>
    </w:p>
    <w:p w14:paraId="1290248B" w14:textId="385EEC2D"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.1.12</w:t>
      </w:r>
      <w:r w:rsidR="002657E7" w:rsidRPr="007A7ABA">
        <w:rPr>
          <w:rFonts w:ascii="Aptos Display" w:hAnsi="Aptos Display" w:cs="Arial"/>
          <w:bCs/>
          <w:szCs w:val="24"/>
        </w:rPr>
        <w:tab/>
        <w:t>Praticar ato lesivo previsto no art. 5º da Lei 12.84</w:t>
      </w:r>
      <w:r w:rsidR="00D23C4F">
        <w:rPr>
          <w:rFonts w:ascii="Aptos Display" w:hAnsi="Aptos Display" w:cs="Arial"/>
          <w:bCs/>
          <w:szCs w:val="24"/>
        </w:rPr>
        <w:t>5</w:t>
      </w:r>
      <w:r w:rsidR="002657E7" w:rsidRPr="007A7ABA">
        <w:rPr>
          <w:rFonts w:ascii="Aptos Display" w:hAnsi="Aptos Display" w:cs="Arial"/>
          <w:bCs/>
          <w:szCs w:val="24"/>
        </w:rPr>
        <w:t>/2013.</w:t>
      </w:r>
    </w:p>
    <w:p w14:paraId="3ED6A6FD" w14:textId="40A8B399" w:rsidR="002657E7" w:rsidRPr="007A7ABA" w:rsidRDefault="00780FE4"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.2 </w:t>
      </w:r>
      <w:r w:rsidR="002657E7" w:rsidRPr="007A7ABA">
        <w:rPr>
          <w:rFonts w:ascii="Aptos Display" w:hAnsi="Aptos Display" w:cs="Arial"/>
          <w:bCs/>
          <w:szCs w:val="24"/>
        </w:rPr>
        <w:t>O fornecedor que cometer qualquer das infrações discriminadas nos subitens anteriores ficará sujeito, sem prejuízo da responsabilidade civil e criminal, às seguintes sanções:</w:t>
      </w:r>
    </w:p>
    <w:p w14:paraId="4BD0FE1E" w14:textId="3BA6E245" w:rsidR="002657E7" w:rsidRPr="007A7ABA" w:rsidRDefault="002657E7"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a) Advertência</w:t>
      </w:r>
      <w:r w:rsidRPr="007A7ABA">
        <w:rPr>
          <w:rFonts w:ascii="Aptos Display" w:hAnsi="Aptos Display" w:cs="Arial"/>
          <w:bCs/>
          <w:szCs w:val="24"/>
        </w:rPr>
        <w:t xml:space="preserve"> pela falta do subitem </w:t>
      </w:r>
      <w:r w:rsidR="00780FE4" w:rsidRPr="007A7ABA">
        <w:rPr>
          <w:rFonts w:ascii="Aptos Display" w:hAnsi="Aptos Display" w:cs="Arial"/>
          <w:bCs/>
          <w:szCs w:val="24"/>
        </w:rPr>
        <w:t>12</w:t>
      </w:r>
      <w:r w:rsidRPr="007A7ABA">
        <w:rPr>
          <w:rFonts w:ascii="Aptos Display" w:hAnsi="Aptos Display" w:cs="Arial"/>
          <w:bCs/>
          <w:szCs w:val="24"/>
        </w:rPr>
        <w:t>.1.1 deste Termo de Referência, quando não se justificar a imposição de penalidade mais grave;</w:t>
      </w:r>
    </w:p>
    <w:p w14:paraId="2BB1A64F" w14:textId="13B44761" w:rsidR="002657E7" w:rsidRPr="007A7ABA" w:rsidRDefault="002657E7"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b) Multa</w:t>
      </w:r>
      <w:r w:rsidRPr="007A7ABA">
        <w:rPr>
          <w:rFonts w:ascii="Aptos Display" w:hAnsi="Aptos Display" w:cs="Arial"/>
          <w:bCs/>
          <w:szCs w:val="24"/>
        </w:rPr>
        <w:t xml:space="preserve">, calculada na forma do instrumento contratual, com base no total do valor da contratação realizada de forma direta e será aplicada ao responsável por qualquer das infrações administrativas previstas no item 18.1 deste Termo de Referência, no percentual de até 10% (dez por cento), na hipótese de cometimento das infrações previstas nos itens </w:t>
      </w:r>
      <w:r w:rsidR="00780FE4" w:rsidRPr="007A7ABA">
        <w:rPr>
          <w:rFonts w:ascii="Aptos Display" w:hAnsi="Aptos Display" w:cs="Arial"/>
          <w:bCs/>
          <w:szCs w:val="24"/>
        </w:rPr>
        <w:t>12</w:t>
      </w:r>
      <w:r w:rsidRPr="007A7ABA">
        <w:rPr>
          <w:rFonts w:ascii="Aptos Display" w:hAnsi="Aptos Display" w:cs="Arial"/>
          <w:bCs/>
          <w:szCs w:val="24"/>
        </w:rPr>
        <w:t xml:space="preserve">.1.1 a </w:t>
      </w:r>
      <w:r w:rsidR="00780FE4" w:rsidRPr="007A7ABA">
        <w:rPr>
          <w:rFonts w:ascii="Aptos Display" w:hAnsi="Aptos Display" w:cs="Arial"/>
          <w:bCs/>
          <w:szCs w:val="24"/>
        </w:rPr>
        <w:t>12</w:t>
      </w:r>
      <w:r w:rsidRPr="007A7ABA">
        <w:rPr>
          <w:rFonts w:ascii="Aptos Display" w:hAnsi="Aptos Display" w:cs="Arial"/>
          <w:bCs/>
          <w:szCs w:val="24"/>
        </w:rPr>
        <w:t>.1.</w:t>
      </w:r>
      <w:r w:rsidR="00D23C4F">
        <w:rPr>
          <w:rFonts w:ascii="Aptos Display" w:hAnsi="Aptos Display" w:cs="Arial"/>
          <w:bCs/>
          <w:szCs w:val="24"/>
        </w:rPr>
        <w:t>6</w:t>
      </w:r>
      <w:r w:rsidRPr="007A7ABA">
        <w:rPr>
          <w:rFonts w:ascii="Aptos Display" w:hAnsi="Aptos Display" w:cs="Arial"/>
          <w:bCs/>
          <w:szCs w:val="24"/>
        </w:rPr>
        <w:t xml:space="preserve">, e até 20% (vinte por cento), se cometidas infrações previstas nos itens </w:t>
      </w:r>
      <w:r w:rsidR="00780FE4" w:rsidRPr="007A7ABA">
        <w:rPr>
          <w:rFonts w:ascii="Aptos Display" w:hAnsi="Aptos Display" w:cs="Arial"/>
          <w:bCs/>
          <w:szCs w:val="24"/>
        </w:rPr>
        <w:t>12</w:t>
      </w:r>
      <w:r w:rsidRPr="007A7ABA">
        <w:rPr>
          <w:rFonts w:ascii="Aptos Display" w:hAnsi="Aptos Display" w:cs="Arial"/>
          <w:bCs/>
          <w:szCs w:val="24"/>
        </w:rPr>
        <w:t xml:space="preserve">.1.8 a </w:t>
      </w:r>
      <w:r w:rsidR="00780FE4" w:rsidRPr="007A7ABA">
        <w:rPr>
          <w:rFonts w:ascii="Aptos Display" w:hAnsi="Aptos Display" w:cs="Arial"/>
          <w:bCs/>
          <w:szCs w:val="24"/>
        </w:rPr>
        <w:t>12</w:t>
      </w:r>
      <w:r w:rsidRPr="007A7ABA">
        <w:rPr>
          <w:rFonts w:ascii="Aptos Display" w:hAnsi="Aptos Display" w:cs="Arial"/>
          <w:bCs/>
          <w:szCs w:val="24"/>
        </w:rPr>
        <w:t>.1.12;</w:t>
      </w:r>
    </w:p>
    <w:p w14:paraId="5945DD45" w14:textId="77777777" w:rsidR="002657E7" w:rsidRPr="007A7ABA" w:rsidRDefault="002657E7"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 xml:space="preserve">b.1) </w:t>
      </w:r>
      <w:r w:rsidRPr="007A7ABA">
        <w:rPr>
          <w:rFonts w:ascii="Aptos Display" w:hAnsi="Aptos Display" w:cs="Arial"/>
          <w:bCs/>
          <w:szCs w:val="24"/>
        </w:rPr>
        <w:t>O valor da multa poderá ser descontado das faturas devidas à CONTRATADA;</w:t>
      </w:r>
    </w:p>
    <w:p w14:paraId="68467F39" w14:textId="77777777" w:rsidR="002657E7" w:rsidRPr="007A7ABA" w:rsidRDefault="002657E7"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 xml:space="preserve">b.2) </w:t>
      </w:r>
      <w:r w:rsidRPr="007A7ABA">
        <w:rPr>
          <w:rFonts w:ascii="Aptos Display" w:hAnsi="Aptos Display" w:cs="Arial"/>
          <w:bCs/>
          <w:szCs w:val="24"/>
        </w:rPr>
        <w:t>A multa pode ser aplicada isoladamente ou juntamente com as penalidades definidas nos itens “c” e “d” abaixo:</w:t>
      </w:r>
    </w:p>
    <w:p w14:paraId="738BA1C5" w14:textId="07A6F7C5" w:rsidR="002657E7" w:rsidRPr="007A7ABA" w:rsidRDefault="002657E7"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lastRenderedPageBreak/>
        <w:t>c) Impedimento de licitar e contratar</w:t>
      </w:r>
      <w:r w:rsidRPr="007A7ABA">
        <w:rPr>
          <w:rFonts w:ascii="Aptos Display" w:hAnsi="Aptos Display" w:cs="Arial"/>
          <w:bCs/>
          <w:szCs w:val="24"/>
        </w:rPr>
        <w:t xml:space="preserve"> no âmbito da Administração Pública direta e indireta do ente federativo que tiver aplicado a sanção, pelo prazo máximo de 03 (três) anos, nos casos dos subitens </w:t>
      </w:r>
      <w:r w:rsidR="00ED4259" w:rsidRPr="007A7ABA">
        <w:rPr>
          <w:rFonts w:ascii="Aptos Display" w:hAnsi="Aptos Display" w:cs="Arial"/>
          <w:bCs/>
          <w:szCs w:val="24"/>
        </w:rPr>
        <w:t>12</w:t>
      </w:r>
      <w:r w:rsidRPr="007A7ABA">
        <w:rPr>
          <w:rFonts w:ascii="Aptos Display" w:hAnsi="Aptos Display" w:cs="Arial"/>
          <w:bCs/>
          <w:szCs w:val="24"/>
        </w:rPr>
        <w:t xml:space="preserve">.1.2 a </w:t>
      </w:r>
      <w:r w:rsidR="00ED4259" w:rsidRPr="007A7ABA">
        <w:rPr>
          <w:rFonts w:ascii="Aptos Display" w:hAnsi="Aptos Display" w:cs="Arial"/>
          <w:bCs/>
          <w:szCs w:val="24"/>
        </w:rPr>
        <w:t>12</w:t>
      </w:r>
      <w:r w:rsidRPr="007A7ABA">
        <w:rPr>
          <w:rFonts w:ascii="Aptos Display" w:hAnsi="Aptos Display" w:cs="Arial"/>
          <w:bCs/>
          <w:szCs w:val="24"/>
        </w:rPr>
        <w:t>.1.</w:t>
      </w:r>
      <w:r w:rsidR="00D23C4F">
        <w:rPr>
          <w:rFonts w:ascii="Aptos Display" w:hAnsi="Aptos Display" w:cs="Arial"/>
          <w:bCs/>
          <w:szCs w:val="24"/>
        </w:rPr>
        <w:t>6</w:t>
      </w:r>
      <w:r w:rsidRPr="007A7ABA">
        <w:rPr>
          <w:rFonts w:ascii="Aptos Display" w:hAnsi="Aptos Display" w:cs="Arial"/>
          <w:bCs/>
          <w:szCs w:val="24"/>
        </w:rPr>
        <w:t xml:space="preserve"> deste Termo de Referência, quando não se justificar a imposição de penalidade mais grave;</w:t>
      </w:r>
    </w:p>
    <w:p w14:paraId="4EC9EA44" w14:textId="41DBBEED" w:rsidR="002657E7" w:rsidRPr="007A7ABA" w:rsidRDefault="002657E7"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d) Declaração de inidoneidade</w:t>
      </w:r>
      <w:r w:rsidRPr="007A7ABA">
        <w:rPr>
          <w:rFonts w:ascii="Aptos Display" w:hAnsi="Aptos Display" w:cs="Arial"/>
          <w:bCs/>
          <w:szCs w:val="24"/>
        </w:rPr>
        <w:t xml:space="preserve"> para licitar ou contratar, que impedirá o responsável de licitar ou contratar no âmbito da Administração Pública direta e indireta de todos os entes federativos, pelo prazo mínimo de 03 (três) anos e máximo de 0</w:t>
      </w:r>
      <w:r w:rsidR="00D23C4F">
        <w:rPr>
          <w:rFonts w:ascii="Aptos Display" w:hAnsi="Aptos Display" w:cs="Arial"/>
          <w:bCs/>
          <w:szCs w:val="24"/>
        </w:rPr>
        <w:t>5</w:t>
      </w:r>
      <w:r w:rsidRPr="007A7ABA">
        <w:rPr>
          <w:rFonts w:ascii="Aptos Display" w:hAnsi="Aptos Display" w:cs="Arial"/>
          <w:bCs/>
          <w:szCs w:val="24"/>
        </w:rPr>
        <w:t xml:space="preserve"> (seis) anos, nos casos dos subitens </w:t>
      </w:r>
      <w:r w:rsidR="00ED4259" w:rsidRPr="007A7ABA">
        <w:rPr>
          <w:rFonts w:ascii="Aptos Display" w:hAnsi="Aptos Display" w:cs="Arial"/>
          <w:bCs/>
          <w:szCs w:val="24"/>
        </w:rPr>
        <w:t>12</w:t>
      </w:r>
      <w:r w:rsidRPr="007A7ABA">
        <w:rPr>
          <w:rFonts w:ascii="Aptos Display" w:hAnsi="Aptos Display" w:cs="Arial"/>
          <w:bCs/>
          <w:szCs w:val="24"/>
        </w:rPr>
        <w:t xml:space="preserve">.1.2 a </w:t>
      </w:r>
      <w:r w:rsidR="00ED4259" w:rsidRPr="007A7ABA">
        <w:rPr>
          <w:rFonts w:ascii="Aptos Display" w:hAnsi="Aptos Display" w:cs="Arial"/>
          <w:bCs/>
          <w:szCs w:val="24"/>
        </w:rPr>
        <w:t>12</w:t>
      </w:r>
      <w:r w:rsidRPr="007A7ABA">
        <w:rPr>
          <w:rFonts w:ascii="Aptos Display" w:hAnsi="Aptos Display" w:cs="Arial"/>
          <w:bCs/>
          <w:szCs w:val="24"/>
        </w:rPr>
        <w:t>.1.12 deste Termo de Referência;</w:t>
      </w:r>
    </w:p>
    <w:p w14:paraId="332D1B87" w14:textId="23EB9ACA"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.3 </w:t>
      </w:r>
      <w:r w:rsidR="002657E7" w:rsidRPr="007A7ABA">
        <w:rPr>
          <w:rFonts w:ascii="Aptos Display" w:hAnsi="Aptos Display" w:cs="Arial"/>
          <w:bCs/>
          <w:szCs w:val="24"/>
        </w:rPr>
        <w:t>Na aplicação das sanções serão considerados:</w:t>
      </w:r>
    </w:p>
    <w:p w14:paraId="6485E84D" w14:textId="140F0BCE" w:rsidR="002657E7" w:rsidRPr="007A7ABA" w:rsidRDefault="00D23C4F" w:rsidP="007D476C">
      <w:pPr>
        <w:widowControl w:val="0"/>
        <w:suppressAutoHyphens/>
        <w:spacing w:line="240" w:lineRule="auto"/>
        <w:rPr>
          <w:rFonts w:ascii="Aptos Display" w:hAnsi="Aptos Display" w:cs="Arial"/>
          <w:bCs/>
          <w:szCs w:val="24"/>
        </w:rPr>
      </w:pPr>
      <w:r>
        <w:rPr>
          <w:rFonts w:ascii="Aptos Display" w:hAnsi="Aptos Display" w:cs="Arial"/>
          <w:b/>
          <w:szCs w:val="24"/>
        </w:rPr>
        <w:t>11</w:t>
      </w:r>
      <w:r w:rsidR="002657E7" w:rsidRPr="007A7ABA">
        <w:rPr>
          <w:rFonts w:ascii="Aptos Display" w:hAnsi="Aptos Display" w:cs="Arial"/>
          <w:b/>
          <w:szCs w:val="24"/>
        </w:rPr>
        <w:t xml:space="preserve">.3.1 </w:t>
      </w:r>
      <w:r w:rsidR="002657E7" w:rsidRPr="007A7ABA">
        <w:rPr>
          <w:rFonts w:ascii="Aptos Display" w:hAnsi="Aptos Display" w:cs="Arial"/>
          <w:bCs/>
          <w:szCs w:val="24"/>
        </w:rPr>
        <w:t>A natureza e a gravidade da infração cometida;</w:t>
      </w:r>
    </w:p>
    <w:p w14:paraId="002DBF26" w14:textId="001A6C2A"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.3.2 </w:t>
      </w:r>
      <w:r w:rsidR="002657E7" w:rsidRPr="007A7ABA">
        <w:rPr>
          <w:rFonts w:ascii="Aptos Display" w:hAnsi="Aptos Display" w:cs="Arial"/>
          <w:bCs/>
          <w:szCs w:val="24"/>
        </w:rPr>
        <w:t>As peculiaridades do caso concreto;</w:t>
      </w:r>
    </w:p>
    <w:p w14:paraId="760ABADE" w14:textId="6B1EC869"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.3.3 </w:t>
      </w:r>
      <w:r w:rsidR="002657E7" w:rsidRPr="007A7ABA">
        <w:rPr>
          <w:rFonts w:ascii="Aptos Display" w:hAnsi="Aptos Display" w:cs="Arial"/>
          <w:bCs/>
          <w:szCs w:val="24"/>
        </w:rPr>
        <w:t>As circunstâncias agravantes ou atenuantes;</w:t>
      </w:r>
    </w:p>
    <w:p w14:paraId="14AFBAFB" w14:textId="43593A3F"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.3.4 </w:t>
      </w:r>
      <w:r w:rsidR="002657E7" w:rsidRPr="007A7ABA">
        <w:rPr>
          <w:rFonts w:ascii="Aptos Display" w:hAnsi="Aptos Display" w:cs="Arial"/>
          <w:bCs/>
          <w:szCs w:val="24"/>
        </w:rPr>
        <w:t>Os danos que dela provierem para a Administração Pública;</w:t>
      </w:r>
    </w:p>
    <w:p w14:paraId="34A4F970" w14:textId="45E216FA"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.3.5 </w:t>
      </w:r>
      <w:r w:rsidR="002657E7" w:rsidRPr="007A7ABA">
        <w:rPr>
          <w:rFonts w:ascii="Aptos Display" w:hAnsi="Aptos Display" w:cs="Arial"/>
          <w:bCs/>
          <w:szCs w:val="24"/>
        </w:rPr>
        <w:t>A implantação ou o aperfeiçoamento de programa de integridade, conforme normas e orientações dos órgãos de controle.</w:t>
      </w:r>
    </w:p>
    <w:p w14:paraId="380217C1" w14:textId="292802E2"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.4 </w:t>
      </w:r>
      <w:r w:rsidR="002657E7" w:rsidRPr="007A7ABA">
        <w:rPr>
          <w:rFonts w:ascii="Aptos Display" w:hAnsi="Aptos Display" w:cs="Arial"/>
          <w:bCs/>
          <w:szCs w:val="24"/>
        </w:rPr>
        <w:t>Se a multa aplicada e as indenizações cabíveis forem superiores ao valor de pagamento eventualmente devido pela Administração à CONTRATADA, além da perda desse valor, a diferença será descontada da garantia prestada ou será cobrada judicialmente;</w:t>
      </w:r>
    </w:p>
    <w:p w14:paraId="43560754" w14:textId="41A462D2" w:rsidR="002657E7" w:rsidRPr="007A7ABA" w:rsidRDefault="00ED4259" w:rsidP="007D476C">
      <w:pPr>
        <w:widowControl w:val="0"/>
        <w:suppressAutoHyphens/>
        <w:spacing w:line="240" w:lineRule="auto"/>
        <w:rPr>
          <w:rFonts w:ascii="Aptos Display" w:hAnsi="Aptos Display" w:cs="Arial"/>
          <w:bCs/>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 xml:space="preserve">.5 </w:t>
      </w:r>
      <w:r w:rsidR="002657E7" w:rsidRPr="007A7ABA">
        <w:rPr>
          <w:rFonts w:ascii="Aptos Display" w:hAnsi="Aptos Display" w:cs="Arial"/>
          <w:bCs/>
          <w:szCs w:val="24"/>
        </w:rPr>
        <w:t>A aplicação de qualquer das penalidades previstas realizar-se-á em processo administrativo que assegurará o contraditório e a ampla defesa ao fornecedor/adjudicatário, observando-se o rito procedimental previsto no Capítulo I do Título IV da Lei 14.133/2021 – Das Infrações e Sanções Administrativas.</w:t>
      </w:r>
    </w:p>
    <w:p w14:paraId="5663EE8A" w14:textId="0FB4A2D7" w:rsidR="002657E7" w:rsidRPr="007A7ABA" w:rsidRDefault="009735C9" w:rsidP="007D476C">
      <w:pPr>
        <w:widowControl w:val="0"/>
        <w:suppressAutoHyphens/>
        <w:spacing w:line="240" w:lineRule="auto"/>
        <w:rPr>
          <w:rFonts w:ascii="Aptos Display" w:hAnsi="Aptos Display" w:cs="Arial"/>
          <w:bCs/>
          <w:szCs w:val="24"/>
        </w:rPr>
      </w:pPr>
      <w:r w:rsidRPr="007A7ABA">
        <w:rPr>
          <w:rFonts w:ascii="Aptos Display" w:hAnsi="Aptos Display"/>
          <w:b/>
          <w:bCs/>
          <w:szCs w:val="24"/>
        </w:rPr>
        <w:t>1</w:t>
      </w:r>
      <w:r w:rsidR="00D23C4F">
        <w:rPr>
          <w:rFonts w:ascii="Aptos Display" w:hAnsi="Aptos Display"/>
          <w:b/>
          <w:bCs/>
          <w:szCs w:val="24"/>
        </w:rPr>
        <w:t>1</w:t>
      </w:r>
      <w:r w:rsidR="002657E7" w:rsidRPr="007A7ABA">
        <w:rPr>
          <w:rFonts w:ascii="Aptos Display" w:hAnsi="Aptos Display"/>
          <w:b/>
          <w:bCs/>
          <w:szCs w:val="24"/>
        </w:rPr>
        <w:t>.</w:t>
      </w:r>
      <w:r w:rsidR="00D23C4F">
        <w:rPr>
          <w:rFonts w:ascii="Aptos Display" w:hAnsi="Aptos Display"/>
          <w:b/>
          <w:bCs/>
          <w:szCs w:val="24"/>
        </w:rPr>
        <w:t>5</w:t>
      </w:r>
      <w:r w:rsidR="002657E7" w:rsidRPr="007A7ABA">
        <w:rPr>
          <w:rFonts w:ascii="Aptos Display" w:hAnsi="Aptos Display"/>
          <w:b/>
          <w:bCs/>
          <w:szCs w:val="24"/>
        </w:rPr>
        <w:t xml:space="preserve"> </w:t>
      </w:r>
      <w:r w:rsidR="002657E7" w:rsidRPr="007A7ABA">
        <w:rPr>
          <w:rFonts w:ascii="Aptos Display" w:hAnsi="Aptos Display"/>
          <w:szCs w:val="24"/>
        </w:rPr>
        <w:t>As sanções também se aplicam, se houver, aos integrantes do cadastro de reserva no registro de preços que, convocados, não honrarem o compromisso assumido injustificadamente após terem assinado a ata.</w:t>
      </w:r>
    </w:p>
    <w:p w14:paraId="52C319D8" w14:textId="3B28B501" w:rsidR="002657E7" w:rsidRPr="007A7ABA" w:rsidRDefault="009735C9" w:rsidP="007D476C">
      <w:pPr>
        <w:widowControl w:val="0"/>
        <w:suppressAutoHyphens/>
        <w:spacing w:line="240" w:lineRule="auto"/>
        <w:rPr>
          <w:rFonts w:ascii="Aptos Display" w:hAnsi="Aptos Display"/>
          <w:szCs w:val="24"/>
        </w:rPr>
      </w:pPr>
      <w:r w:rsidRPr="007A7ABA">
        <w:rPr>
          <w:rFonts w:ascii="Aptos Display" w:hAnsi="Aptos Display" w:cs="Arial"/>
          <w:b/>
          <w:szCs w:val="24"/>
        </w:rPr>
        <w:t>1</w:t>
      </w:r>
      <w:r w:rsidR="00D23C4F">
        <w:rPr>
          <w:rFonts w:ascii="Aptos Display" w:hAnsi="Aptos Display" w:cs="Arial"/>
          <w:b/>
          <w:szCs w:val="24"/>
        </w:rPr>
        <w:t>1</w:t>
      </w:r>
      <w:r w:rsidR="002657E7" w:rsidRPr="007A7ABA">
        <w:rPr>
          <w:rFonts w:ascii="Aptos Display" w:hAnsi="Aptos Display" w:cs="Arial"/>
          <w:b/>
          <w:szCs w:val="24"/>
        </w:rPr>
        <w:t>.</w:t>
      </w:r>
      <w:r w:rsidR="00D23C4F">
        <w:rPr>
          <w:rFonts w:ascii="Aptos Display" w:hAnsi="Aptos Display" w:cs="Arial"/>
          <w:b/>
          <w:szCs w:val="24"/>
        </w:rPr>
        <w:t>6</w:t>
      </w:r>
      <w:r w:rsidR="002657E7" w:rsidRPr="007A7ABA">
        <w:rPr>
          <w:rFonts w:ascii="Aptos Display" w:hAnsi="Aptos Display" w:cs="Arial"/>
          <w:bCs/>
          <w:szCs w:val="24"/>
        </w:rPr>
        <w:t xml:space="preserve"> </w:t>
      </w:r>
      <w:r w:rsidR="002657E7" w:rsidRPr="007A7ABA">
        <w:rPr>
          <w:rFonts w:ascii="Aptos Display" w:hAnsi="Aptos Display"/>
          <w:szCs w:val="24"/>
        </w:rPr>
        <w:t>É da competência do gerenciador a aplicação das penalidades decorrentes do descumprimento do pactuado nesta ata de registro de preço.</w:t>
      </w:r>
    </w:p>
    <w:p w14:paraId="21C35B06" w14:textId="55B7E5DA" w:rsidR="002657E7" w:rsidRPr="007A7ABA" w:rsidRDefault="00D23C4F" w:rsidP="007D476C">
      <w:pPr>
        <w:widowControl w:val="0"/>
        <w:suppressAutoHyphens/>
        <w:spacing w:line="240" w:lineRule="auto"/>
        <w:rPr>
          <w:rFonts w:ascii="Aptos Display" w:hAnsi="Aptos Display"/>
          <w:szCs w:val="24"/>
        </w:rPr>
      </w:pPr>
      <w:r>
        <w:rPr>
          <w:rFonts w:ascii="Aptos Display" w:hAnsi="Aptos Display"/>
          <w:b/>
          <w:bCs/>
          <w:szCs w:val="24"/>
        </w:rPr>
        <w:t>11.7</w:t>
      </w:r>
      <w:r w:rsidR="002657E7" w:rsidRPr="007A7ABA">
        <w:rPr>
          <w:rFonts w:ascii="Aptos Display" w:hAnsi="Aptos Display"/>
          <w:b/>
          <w:bCs/>
          <w:szCs w:val="24"/>
        </w:rPr>
        <w:t xml:space="preserve"> </w:t>
      </w:r>
      <w:r w:rsidR="002657E7" w:rsidRPr="007A7ABA">
        <w:rPr>
          <w:rFonts w:ascii="Aptos Display" w:hAnsi="Aptos Display"/>
          <w:szCs w:val="24"/>
        </w:rPr>
        <w:t>O Contratante deverá, no prazo máximo 15 (quinze) dias úteis, 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 (Art. 1</w:t>
      </w:r>
      <w:r>
        <w:rPr>
          <w:rFonts w:ascii="Aptos Display" w:hAnsi="Aptos Display"/>
          <w:szCs w:val="24"/>
        </w:rPr>
        <w:t>5</w:t>
      </w:r>
      <w:r w:rsidR="002657E7" w:rsidRPr="007A7ABA">
        <w:rPr>
          <w:rFonts w:ascii="Aptos Display" w:hAnsi="Aptos Display"/>
          <w:szCs w:val="24"/>
        </w:rPr>
        <w:t>1).</w:t>
      </w:r>
    </w:p>
    <w:p w14:paraId="5E87A9B4" w14:textId="27ECF2FA" w:rsidR="002657E7" w:rsidRPr="007A7ABA" w:rsidRDefault="009735C9" w:rsidP="007D476C">
      <w:pPr>
        <w:widowControl w:val="0"/>
        <w:suppressAutoHyphens/>
        <w:spacing w:line="240" w:lineRule="auto"/>
        <w:rPr>
          <w:rFonts w:ascii="Aptos Display" w:hAnsi="Aptos Display"/>
          <w:szCs w:val="24"/>
        </w:rPr>
      </w:pPr>
      <w:r w:rsidRPr="007A7ABA">
        <w:rPr>
          <w:rFonts w:ascii="Aptos Display" w:hAnsi="Aptos Display"/>
          <w:b/>
          <w:bCs/>
          <w:szCs w:val="24"/>
        </w:rPr>
        <w:t>1</w:t>
      </w:r>
      <w:r w:rsidR="00D23C4F">
        <w:rPr>
          <w:rFonts w:ascii="Aptos Display" w:hAnsi="Aptos Display"/>
          <w:b/>
          <w:bCs/>
          <w:szCs w:val="24"/>
        </w:rPr>
        <w:t>1</w:t>
      </w:r>
      <w:r w:rsidR="002657E7" w:rsidRPr="007A7ABA">
        <w:rPr>
          <w:rFonts w:ascii="Aptos Display" w:hAnsi="Aptos Display"/>
          <w:b/>
          <w:bCs/>
          <w:szCs w:val="24"/>
        </w:rPr>
        <w:t>.</w:t>
      </w:r>
      <w:r w:rsidR="00D23C4F">
        <w:rPr>
          <w:rFonts w:ascii="Aptos Display" w:hAnsi="Aptos Display"/>
          <w:b/>
          <w:bCs/>
          <w:szCs w:val="24"/>
        </w:rPr>
        <w:t>8</w:t>
      </w:r>
      <w:r w:rsidR="002657E7" w:rsidRPr="007A7ABA">
        <w:rPr>
          <w:rFonts w:ascii="Aptos Display" w:hAnsi="Aptos Display"/>
          <w:szCs w:val="24"/>
        </w:rPr>
        <w:t xml:space="preserve"> As sanções de impedimento de licitar e contratar e declaração de inidoneidade para licitar ou contratar são passíveis de reabilitação na forma do art. 1</w:t>
      </w:r>
      <w:r w:rsidR="00D23C4F">
        <w:rPr>
          <w:rFonts w:ascii="Aptos Display" w:hAnsi="Aptos Display"/>
          <w:szCs w:val="24"/>
        </w:rPr>
        <w:t>5</w:t>
      </w:r>
      <w:r w:rsidR="002657E7" w:rsidRPr="007A7ABA">
        <w:rPr>
          <w:rFonts w:ascii="Aptos Display" w:hAnsi="Aptos Display"/>
          <w:szCs w:val="24"/>
        </w:rPr>
        <w:t>3 da Lei nº 14.133/21.</w:t>
      </w:r>
    </w:p>
    <w:p w14:paraId="02F71B39" w14:textId="77777777" w:rsidR="002657E7" w:rsidRPr="007A7ABA" w:rsidRDefault="002657E7" w:rsidP="007D476C">
      <w:pPr>
        <w:widowControl w:val="0"/>
        <w:suppressAutoHyphens/>
        <w:spacing w:line="240" w:lineRule="auto"/>
        <w:rPr>
          <w:rFonts w:ascii="Aptos Display" w:hAnsi="Aptos Display"/>
          <w:szCs w:val="24"/>
        </w:rPr>
      </w:pPr>
    </w:p>
    <w:p w14:paraId="076F82A6" w14:textId="462D032B" w:rsidR="00CF49E8" w:rsidRPr="007A7ABA" w:rsidRDefault="00026820" w:rsidP="007D476C">
      <w:pPr>
        <w:widowControl w:val="0"/>
        <w:shd w:val="clear" w:color="auto" w:fill="D9D9D9" w:themeFill="background1" w:themeFillShade="D9"/>
        <w:suppressAutoHyphens/>
        <w:spacing w:line="240" w:lineRule="auto"/>
        <w:rPr>
          <w:rFonts w:ascii="Aptos Display" w:hAnsi="Aptos Display"/>
          <w:szCs w:val="24"/>
        </w:rPr>
      </w:pPr>
      <w:r w:rsidRPr="007A7ABA">
        <w:rPr>
          <w:rFonts w:ascii="Aptos Display" w:hAnsi="Aptos Display" w:cs="Arial"/>
          <w:b/>
          <w:szCs w:val="24"/>
        </w:rPr>
        <w:t>1</w:t>
      </w:r>
      <w:r w:rsidR="00D23C4F">
        <w:rPr>
          <w:rFonts w:ascii="Aptos Display" w:hAnsi="Aptos Display" w:cs="Arial"/>
          <w:b/>
          <w:szCs w:val="24"/>
        </w:rPr>
        <w:t>2</w:t>
      </w:r>
      <w:r w:rsidRPr="007A7ABA">
        <w:rPr>
          <w:rFonts w:ascii="Aptos Display" w:hAnsi="Aptos Display" w:cs="Arial"/>
          <w:b/>
          <w:szCs w:val="24"/>
        </w:rPr>
        <w:t>.</w:t>
      </w:r>
      <w:r w:rsidR="0051765A" w:rsidRPr="007A7ABA">
        <w:rPr>
          <w:rFonts w:ascii="Aptos Display" w:hAnsi="Aptos Display" w:cs="Arial"/>
          <w:b/>
          <w:szCs w:val="24"/>
        </w:rPr>
        <w:t xml:space="preserve"> DA DOTAÇÃO</w:t>
      </w:r>
      <w:r w:rsidRPr="007A7ABA">
        <w:rPr>
          <w:rFonts w:ascii="Aptos Display" w:hAnsi="Aptos Display" w:cs="Arial"/>
          <w:b/>
          <w:szCs w:val="24"/>
        </w:rPr>
        <w:t xml:space="preserve"> ORÇAMENTÁRIA</w:t>
      </w:r>
    </w:p>
    <w:p w14:paraId="5BF3DBCA" w14:textId="5DA093C2" w:rsidR="00CF49E8" w:rsidRPr="00250AAA" w:rsidRDefault="00026820" w:rsidP="007D476C">
      <w:pPr>
        <w:widowControl w:val="0"/>
        <w:suppressAutoHyphens/>
        <w:spacing w:line="240" w:lineRule="auto"/>
        <w:rPr>
          <w:rFonts w:ascii="Aptos Display" w:hAnsi="Aptos Display"/>
          <w:szCs w:val="24"/>
        </w:rPr>
      </w:pPr>
      <w:r w:rsidRPr="00250AAA">
        <w:rPr>
          <w:rFonts w:ascii="Aptos Display" w:hAnsi="Aptos Display"/>
          <w:b/>
          <w:szCs w:val="24"/>
        </w:rPr>
        <w:t>1</w:t>
      </w:r>
      <w:r w:rsidR="00D23C4F" w:rsidRPr="00250AAA">
        <w:rPr>
          <w:rFonts w:ascii="Aptos Display" w:hAnsi="Aptos Display"/>
          <w:b/>
          <w:szCs w:val="24"/>
        </w:rPr>
        <w:t>2</w:t>
      </w:r>
      <w:r w:rsidRPr="00250AAA">
        <w:rPr>
          <w:rFonts w:ascii="Aptos Display" w:hAnsi="Aptos Display"/>
          <w:b/>
          <w:szCs w:val="24"/>
        </w:rPr>
        <w:t>.1</w:t>
      </w:r>
      <w:r w:rsidRPr="00250AAA">
        <w:rPr>
          <w:rFonts w:ascii="Aptos Display" w:hAnsi="Aptos Display"/>
          <w:szCs w:val="24"/>
        </w:rPr>
        <w:t xml:space="preserve"> Os recursos destinados à execução deste objeto correrão por conta da seguinte dotação orçamentária:</w:t>
      </w:r>
    </w:p>
    <w:tbl>
      <w:tblPr>
        <w:tblStyle w:val="Tabelacomgrade"/>
        <w:tblW w:w="0" w:type="auto"/>
        <w:jc w:val="center"/>
        <w:tblLook w:val="04A0" w:firstRow="1" w:lastRow="0" w:firstColumn="1" w:lastColumn="0" w:noHBand="0" w:noVBand="1"/>
      </w:tblPr>
      <w:tblGrid>
        <w:gridCol w:w="3539"/>
        <w:gridCol w:w="6232"/>
      </w:tblGrid>
      <w:tr w:rsidR="00250AAA" w:rsidRPr="00233C5E" w14:paraId="195EA071" w14:textId="77777777" w:rsidTr="001871EE">
        <w:trPr>
          <w:jc w:val="center"/>
        </w:trPr>
        <w:tc>
          <w:tcPr>
            <w:tcW w:w="3539" w:type="dxa"/>
            <w:shd w:val="clear" w:color="auto" w:fill="F2F2F2" w:themeFill="background1" w:themeFillShade="F2"/>
          </w:tcPr>
          <w:p w14:paraId="5A965C2C" w14:textId="77777777" w:rsidR="00250AAA" w:rsidRPr="00250AAA" w:rsidRDefault="00250AAA" w:rsidP="001871EE">
            <w:pPr>
              <w:rPr>
                <w:rFonts w:asciiTheme="minorHAnsi" w:hAnsiTheme="minorHAnsi"/>
                <w:sz w:val="20"/>
              </w:rPr>
            </w:pPr>
            <w:r w:rsidRPr="00250AAA">
              <w:rPr>
                <w:rFonts w:asciiTheme="minorHAnsi" w:hAnsiTheme="minorHAnsi"/>
                <w:b/>
                <w:bCs/>
                <w:sz w:val="20"/>
              </w:rPr>
              <w:lastRenderedPageBreak/>
              <w:t>Órgão</w:t>
            </w:r>
          </w:p>
        </w:tc>
        <w:tc>
          <w:tcPr>
            <w:tcW w:w="6232" w:type="dxa"/>
          </w:tcPr>
          <w:p w14:paraId="555AD9B4" w14:textId="77777777" w:rsidR="00250AAA" w:rsidRPr="00250AAA" w:rsidRDefault="00250AAA" w:rsidP="001871EE">
            <w:pPr>
              <w:rPr>
                <w:rFonts w:asciiTheme="minorHAnsi" w:hAnsiTheme="minorHAnsi"/>
                <w:sz w:val="20"/>
              </w:rPr>
            </w:pPr>
            <w:r w:rsidRPr="00250AAA">
              <w:rPr>
                <w:rFonts w:asciiTheme="minorHAnsi" w:hAnsiTheme="minorHAnsi"/>
                <w:sz w:val="20"/>
              </w:rPr>
              <w:t>Poder Executivo</w:t>
            </w:r>
          </w:p>
        </w:tc>
      </w:tr>
      <w:tr w:rsidR="00250AAA" w:rsidRPr="00233C5E" w14:paraId="5E1507AA" w14:textId="77777777" w:rsidTr="001871EE">
        <w:trPr>
          <w:jc w:val="center"/>
        </w:trPr>
        <w:tc>
          <w:tcPr>
            <w:tcW w:w="3539" w:type="dxa"/>
            <w:shd w:val="clear" w:color="auto" w:fill="F2F2F2" w:themeFill="background1" w:themeFillShade="F2"/>
          </w:tcPr>
          <w:p w14:paraId="5E3DBE8E" w14:textId="77777777" w:rsidR="00250AAA" w:rsidRPr="00250AAA" w:rsidRDefault="00250AAA" w:rsidP="001871EE">
            <w:pPr>
              <w:rPr>
                <w:rFonts w:asciiTheme="minorHAnsi" w:hAnsiTheme="minorHAnsi"/>
                <w:sz w:val="20"/>
              </w:rPr>
            </w:pPr>
            <w:r w:rsidRPr="00250AAA">
              <w:rPr>
                <w:rFonts w:asciiTheme="minorHAnsi" w:hAnsiTheme="minorHAnsi"/>
                <w:b/>
                <w:bCs/>
                <w:sz w:val="20"/>
              </w:rPr>
              <w:t>Unidade Orçamentária</w:t>
            </w:r>
          </w:p>
        </w:tc>
        <w:tc>
          <w:tcPr>
            <w:tcW w:w="6232" w:type="dxa"/>
          </w:tcPr>
          <w:p w14:paraId="01C42D93" w14:textId="0E016D6B" w:rsidR="00250AAA" w:rsidRPr="00250AAA" w:rsidRDefault="00250AAA" w:rsidP="001871EE">
            <w:pPr>
              <w:rPr>
                <w:rFonts w:asciiTheme="minorHAnsi" w:hAnsiTheme="minorHAnsi"/>
                <w:sz w:val="20"/>
              </w:rPr>
            </w:pPr>
            <w:r w:rsidRPr="00250AAA">
              <w:rPr>
                <w:rFonts w:asciiTheme="minorHAnsi" w:hAnsiTheme="minorHAnsi"/>
                <w:sz w:val="20"/>
              </w:rPr>
              <w:t xml:space="preserve">Secretaria Municipal de </w:t>
            </w:r>
            <w:r>
              <w:rPr>
                <w:rFonts w:asciiTheme="minorHAnsi" w:hAnsiTheme="minorHAnsi"/>
                <w:sz w:val="20"/>
              </w:rPr>
              <w:t xml:space="preserve">Educação </w:t>
            </w:r>
          </w:p>
        </w:tc>
      </w:tr>
      <w:tr w:rsidR="00250AAA" w:rsidRPr="00233C5E" w14:paraId="7C6CCE3D" w14:textId="77777777" w:rsidTr="001871EE">
        <w:trPr>
          <w:jc w:val="center"/>
        </w:trPr>
        <w:tc>
          <w:tcPr>
            <w:tcW w:w="3539" w:type="dxa"/>
            <w:shd w:val="clear" w:color="auto" w:fill="F2F2F2" w:themeFill="background1" w:themeFillShade="F2"/>
          </w:tcPr>
          <w:p w14:paraId="67D3E57E" w14:textId="77777777" w:rsidR="00250AAA" w:rsidRPr="00250AAA" w:rsidRDefault="00250AAA" w:rsidP="001871EE">
            <w:pPr>
              <w:rPr>
                <w:rFonts w:asciiTheme="minorHAnsi" w:hAnsiTheme="minorHAnsi"/>
                <w:sz w:val="20"/>
              </w:rPr>
            </w:pPr>
            <w:r w:rsidRPr="00250AAA">
              <w:rPr>
                <w:rFonts w:asciiTheme="minorHAnsi" w:hAnsiTheme="minorHAnsi"/>
                <w:b/>
                <w:bCs/>
                <w:sz w:val="20"/>
              </w:rPr>
              <w:t>Natureza da Despesa</w:t>
            </w:r>
          </w:p>
        </w:tc>
        <w:tc>
          <w:tcPr>
            <w:tcW w:w="6232" w:type="dxa"/>
          </w:tcPr>
          <w:p w14:paraId="4717F05C" w14:textId="77777777" w:rsidR="00250AAA" w:rsidRPr="00250AAA" w:rsidRDefault="00250AAA" w:rsidP="001871EE">
            <w:pPr>
              <w:rPr>
                <w:rFonts w:asciiTheme="minorHAnsi" w:hAnsiTheme="minorHAnsi"/>
                <w:sz w:val="20"/>
              </w:rPr>
            </w:pPr>
            <w:r w:rsidRPr="00250AAA">
              <w:rPr>
                <w:rFonts w:asciiTheme="minorHAnsi" w:hAnsiTheme="minorHAnsi"/>
                <w:sz w:val="20"/>
              </w:rPr>
              <w:t>3.3.90.39.00 – Serviços</w:t>
            </w:r>
          </w:p>
        </w:tc>
      </w:tr>
      <w:tr w:rsidR="00250AAA" w:rsidRPr="00233C5E" w14:paraId="309C9645" w14:textId="77777777" w:rsidTr="001871EE">
        <w:trPr>
          <w:jc w:val="center"/>
        </w:trPr>
        <w:tc>
          <w:tcPr>
            <w:tcW w:w="3539" w:type="dxa"/>
            <w:shd w:val="clear" w:color="auto" w:fill="F2F2F2" w:themeFill="background1" w:themeFillShade="F2"/>
          </w:tcPr>
          <w:p w14:paraId="7530EBAC" w14:textId="77777777" w:rsidR="00250AAA" w:rsidRPr="00250AAA" w:rsidRDefault="00250AAA" w:rsidP="001871EE">
            <w:pPr>
              <w:rPr>
                <w:rFonts w:asciiTheme="minorHAnsi" w:hAnsiTheme="minorHAnsi"/>
                <w:sz w:val="20"/>
              </w:rPr>
            </w:pPr>
            <w:r w:rsidRPr="00250AAA">
              <w:rPr>
                <w:rFonts w:asciiTheme="minorHAnsi" w:hAnsiTheme="minorHAnsi"/>
                <w:b/>
                <w:bCs/>
                <w:sz w:val="20"/>
              </w:rPr>
              <w:t>Classificação Funcional</w:t>
            </w:r>
          </w:p>
        </w:tc>
        <w:tc>
          <w:tcPr>
            <w:tcW w:w="6232" w:type="dxa"/>
          </w:tcPr>
          <w:p w14:paraId="70CE2CE1" w14:textId="15FA48B1" w:rsidR="00250AAA" w:rsidRPr="00250AAA" w:rsidRDefault="00AD28B8" w:rsidP="001871EE">
            <w:pPr>
              <w:rPr>
                <w:rFonts w:asciiTheme="minorHAnsi" w:hAnsiTheme="minorHAnsi"/>
                <w:sz w:val="20"/>
              </w:rPr>
            </w:pPr>
            <w:r>
              <w:rPr>
                <w:rFonts w:asciiTheme="minorHAnsi" w:hAnsiTheme="minorHAnsi"/>
                <w:sz w:val="20"/>
              </w:rPr>
              <w:t xml:space="preserve">13.365.0007.2007 </w:t>
            </w:r>
          </w:p>
        </w:tc>
      </w:tr>
      <w:tr w:rsidR="00250AAA" w:rsidRPr="00233C5E" w14:paraId="25AE60E8" w14:textId="77777777" w:rsidTr="001871EE">
        <w:trPr>
          <w:jc w:val="center"/>
        </w:trPr>
        <w:tc>
          <w:tcPr>
            <w:tcW w:w="3539" w:type="dxa"/>
            <w:shd w:val="clear" w:color="auto" w:fill="F2F2F2" w:themeFill="background1" w:themeFillShade="F2"/>
          </w:tcPr>
          <w:p w14:paraId="023DA984" w14:textId="77777777" w:rsidR="00250AAA" w:rsidRPr="00250AAA" w:rsidRDefault="00250AAA" w:rsidP="001871EE">
            <w:pPr>
              <w:rPr>
                <w:rFonts w:asciiTheme="minorHAnsi" w:hAnsiTheme="minorHAnsi"/>
                <w:sz w:val="20"/>
              </w:rPr>
            </w:pPr>
            <w:r w:rsidRPr="00250AAA">
              <w:rPr>
                <w:rFonts w:asciiTheme="minorHAnsi" w:hAnsiTheme="minorHAnsi"/>
                <w:b/>
                <w:bCs/>
                <w:sz w:val="20"/>
              </w:rPr>
              <w:t>Dotação</w:t>
            </w:r>
          </w:p>
        </w:tc>
        <w:tc>
          <w:tcPr>
            <w:tcW w:w="6232" w:type="dxa"/>
          </w:tcPr>
          <w:p w14:paraId="129CD545" w14:textId="3A918ED3" w:rsidR="00250AAA" w:rsidRPr="00250AAA" w:rsidRDefault="00B35B7D" w:rsidP="001871EE">
            <w:pPr>
              <w:rPr>
                <w:rFonts w:asciiTheme="minorHAnsi" w:hAnsiTheme="minorHAnsi"/>
                <w:sz w:val="20"/>
              </w:rPr>
            </w:pPr>
            <w:r>
              <w:rPr>
                <w:rFonts w:asciiTheme="minorHAnsi" w:hAnsiTheme="minorHAnsi"/>
                <w:sz w:val="20"/>
              </w:rPr>
              <w:t>54,</w:t>
            </w:r>
            <w:r w:rsidR="00016AC2">
              <w:rPr>
                <w:rFonts w:asciiTheme="minorHAnsi" w:hAnsiTheme="minorHAnsi"/>
                <w:sz w:val="20"/>
              </w:rPr>
              <w:t xml:space="preserve"> 60 e</w:t>
            </w:r>
            <w:r>
              <w:rPr>
                <w:rFonts w:asciiTheme="minorHAnsi" w:hAnsiTheme="minorHAnsi"/>
                <w:sz w:val="20"/>
              </w:rPr>
              <w:t xml:space="preserve"> </w:t>
            </w:r>
            <w:r w:rsidR="00016AC2">
              <w:rPr>
                <w:rFonts w:asciiTheme="minorHAnsi" w:hAnsiTheme="minorHAnsi"/>
                <w:sz w:val="20"/>
              </w:rPr>
              <w:t>70</w:t>
            </w:r>
          </w:p>
        </w:tc>
      </w:tr>
    </w:tbl>
    <w:p w14:paraId="1F30C016" w14:textId="77777777" w:rsidR="00BD3756" w:rsidRDefault="00BD3756" w:rsidP="007D476C">
      <w:pPr>
        <w:widowControl w:val="0"/>
        <w:suppressAutoHyphens/>
        <w:spacing w:line="240" w:lineRule="auto"/>
        <w:jc w:val="center"/>
        <w:rPr>
          <w:rFonts w:ascii="Aptos Display" w:hAnsi="Aptos Display" w:cs="Arial"/>
          <w:szCs w:val="24"/>
        </w:rPr>
      </w:pPr>
    </w:p>
    <w:p w14:paraId="78276A17" w14:textId="77777777" w:rsidR="00016AC2" w:rsidRPr="007A7ABA" w:rsidRDefault="00016AC2" w:rsidP="007D476C">
      <w:pPr>
        <w:widowControl w:val="0"/>
        <w:suppressAutoHyphens/>
        <w:spacing w:line="240" w:lineRule="auto"/>
        <w:jc w:val="center"/>
        <w:rPr>
          <w:rFonts w:ascii="Aptos Display" w:hAnsi="Aptos Display" w:cs="Arial"/>
          <w:szCs w:val="24"/>
        </w:rPr>
      </w:pPr>
    </w:p>
    <w:p w14:paraId="11D336D1" w14:textId="415AA26D" w:rsidR="00CF49E8" w:rsidRPr="007A7ABA" w:rsidRDefault="006C3DC0" w:rsidP="007D476C">
      <w:pPr>
        <w:widowControl w:val="0"/>
        <w:suppressAutoHyphens/>
        <w:spacing w:line="240" w:lineRule="auto"/>
        <w:jc w:val="center"/>
        <w:rPr>
          <w:rFonts w:ascii="Aptos Display" w:hAnsi="Aptos Display" w:cs="Arial"/>
          <w:szCs w:val="24"/>
        </w:rPr>
      </w:pPr>
      <w:r w:rsidRPr="007A7ABA">
        <w:rPr>
          <w:rFonts w:ascii="Aptos Display" w:hAnsi="Aptos Display" w:cs="Arial"/>
          <w:szCs w:val="24"/>
        </w:rPr>
        <w:t>Angatuba</w:t>
      </w:r>
      <w:r w:rsidR="00026820" w:rsidRPr="007A7ABA">
        <w:rPr>
          <w:rFonts w:ascii="Aptos Display" w:hAnsi="Aptos Display" w:cs="Arial"/>
          <w:szCs w:val="24"/>
        </w:rPr>
        <w:t>/</w:t>
      </w:r>
      <w:r w:rsidRPr="007A7ABA">
        <w:rPr>
          <w:rFonts w:ascii="Aptos Display" w:hAnsi="Aptos Display" w:cs="Arial"/>
          <w:szCs w:val="24"/>
        </w:rPr>
        <w:t>SP</w:t>
      </w:r>
      <w:r w:rsidR="00026820" w:rsidRPr="007A7ABA">
        <w:rPr>
          <w:rFonts w:ascii="Aptos Display" w:hAnsi="Aptos Display" w:cs="Arial"/>
          <w:szCs w:val="24"/>
        </w:rPr>
        <w:t xml:space="preserve">, </w:t>
      </w:r>
      <w:r w:rsidR="00AD28B8">
        <w:rPr>
          <w:rFonts w:ascii="Aptos Display" w:hAnsi="Aptos Display" w:cs="Arial"/>
          <w:szCs w:val="24"/>
        </w:rPr>
        <w:t xml:space="preserve">31 </w:t>
      </w:r>
      <w:r w:rsidR="00026820" w:rsidRPr="007A7ABA">
        <w:rPr>
          <w:rFonts w:ascii="Aptos Display" w:hAnsi="Aptos Display" w:cs="Arial"/>
          <w:szCs w:val="24"/>
        </w:rPr>
        <w:t xml:space="preserve">de </w:t>
      </w:r>
      <w:r w:rsidR="00EE5594" w:rsidRPr="007A7ABA">
        <w:rPr>
          <w:rFonts w:ascii="Aptos Display" w:hAnsi="Aptos Display" w:cs="Arial"/>
          <w:color w:val="000000"/>
          <w:szCs w:val="24"/>
        </w:rPr>
        <w:t>março</w:t>
      </w:r>
      <w:r w:rsidRPr="007A7ABA">
        <w:rPr>
          <w:rFonts w:ascii="Aptos Display" w:hAnsi="Aptos Display" w:cs="Arial"/>
          <w:color w:val="000000"/>
          <w:szCs w:val="24"/>
        </w:rPr>
        <w:t xml:space="preserve"> </w:t>
      </w:r>
      <w:r w:rsidR="00026820" w:rsidRPr="007A7ABA">
        <w:rPr>
          <w:rFonts w:ascii="Aptos Display" w:hAnsi="Aptos Display" w:cs="Arial"/>
          <w:szCs w:val="24"/>
        </w:rPr>
        <w:t>de 202</w:t>
      </w:r>
      <w:r w:rsidR="007D476C">
        <w:rPr>
          <w:rFonts w:ascii="Aptos Display" w:hAnsi="Aptos Display" w:cs="Arial"/>
          <w:szCs w:val="24"/>
        </w:rPr>
        <w:t>5</w:t>
      </w:r>
      <w:r w:rsidR="00026820" w:rsidRPr="007A7ABA">
        <w:rPr>
          <w:rFonts w:ascii="Aptos Display" w:hAnsi="Aptos Display" w:cs="Arial"/>
          <w:szCs w:val="24"/>
        </w:rPr>
        <w:t>.</w:t>
      </w:r>
    </w:p>
    <w:p w14:paraId="7E1603E5" w14:textId="77777777" w:rsidR="00B31018" w:rsidRPr="007A7ABA" w:rsidRDefault="00B31018" w:rsidP="007D476C">
      <w:pPr>
        <w:widowControl w:val="0"/>
        <w:suppressAutoHyphens/>
        <w:spacing w:line="240" w:lineRule="auto"/>
        <w:jc w:val="center"/>
        <w:rPr>
          <w:rFonts w:ascii="Aptos Display" w:hAnsi="Aptos Display" w:cs="Arial"/>
          <w:szCs w:val="24"/>
        </w:rPr>
      </w:pPr>
    </w:p>
    <w:p w14:paraId="661628A1" w14:textId="77777777" w:rsidR="00126A17" w:rsidRPr="007A7ABA" w:rsidRDefault="00126A17" w:rsidP="001750B7">
      <w:pPr>
        <w:widowControl w:val="0"/>
        <w:tabs>
          <w:tab w:val="left" w:pos="1134"/>
          <w:tab w:val="left" w:pos="1418"/>
        </w:tabs>
        <w:suppressAutoHyphens/>
        <w:rPr>
          <w:rFonts w:ascii="Aptos Display" w:hAnsi="Aptos Display" w:cs="Arial"/>
          <w:szCs w:val="24"/>
        </w:rPr>
      </w:pPr>
    </w:p>
    <w:p w14:paraId="76E6430E" w14:textId="77777777" w:rsidR="00126A17" w:rsidRPr="007A7ABA" w:rsidRDefault="00EE5594" w:rsidP="007D476C">
      <w:pPr>
        <w:widowControl w:val="0"/>
        <w:tabs>
          <w:tab w:val="left" w:pos="1134"/>
          <w:tab w:val="left" w:pos="1418"/>
        </w:tabs>
        <w:suppressAutoHyphens/>
        <w:spacing w:line="240" w:lineRule="auto"/>
        <w:jc w:val="center"/>
        <w:rPr>
          <w:rFonts w:ascii="Aptos Display" w:eastAsia="Calibri" w:hAnsi="Aptos Display"/>
          <w:b/>
          <w:bCs/>
          <w:szCs w:val="24"/>
        </w:rPr>
      </w:pPr>
      <w:r w:rsidRPr="007A7ABA">
        <w:rPr>
          <w:rFonts w:ascii="Aptos Display" w:eastAsia="Calibri" w:hAnsi="Aptos Display"/>
          <w:b/>
          <w:bCs/>
          <w:szCs w:val="24"/>
        </w:rPr>
        <w:t>JAIRO PEDROSO PROTÁSIO</w:t>
      </w:r>
    </w:p>
    <w:p w14:paraId="4E12AAEA" w14:textId="303CC7B6" w:rsidR="00EE5594" w:rsidRPr="007D476C" w:rsidRDefault="00EE5594" w:rsidP="007D476C">
      <w:pPr>
        <w:widowControl w:val="0"/>
        <w:tabs>
          <w:tab w:val="left" w:pos="1134"/>
          <w:tab w:val="left" w:pos="1418"/>
        </w:tabs>
        <w:suppressAutoHyphens/>
        <w:spacing w:line="240" w:lineRule="auto"/>
        <w:jc w:val="center"/>
        <w:rPr>
          <w:rFonts w:ascii="Aptos Display" w:eastAsia="Calibri" w:hAnsi="Aptos Display"/>
          <w:szCs w:val="24"/>
        </w:rPr>
      </w:pPr>
      <w:r w:rsidRPr="007D476C">
        <w:rPr>
          <w:rFonts w:ascii="Aptos Display" w:eastAsia="Calibri" w:hAnsi="Aptos Display"/>
          <w:szCs w:val="24"/>
        </w:rPr>
        <w:t xml:space="preserve">Secretário </w:t>
      </w:r>
      <w:r w:rsidR="00E4337A" w:rsidRPr="007D476C">
        <w:rPr>
          <w:rFonts w:ascii="Aptos Display" w:eastAsia="Calibri" w:hAnsi="Aptos Display"/>
          <w:szCs w:val="24"/>
        </w:rPr>
        <w:t xml:space="preserve">Municipal </w:t>
      </w:r>
      <w:r w:rsidRPr="007D476C">
        <w:rPr>
          <w:rFonts w:ascii="Aptos Display" w:eastAsia="Calibri" w:hAnsi="Aptos Display"/>
          <w:szCs w:val="24"/>
        </w:rPr>
        <w:t>de Educação</w:t>
      </w:r>
    </w:p>
    <w:sectPr w:rsidR="00EE5594" w:rsidRPr="007D476C" w:rsidSect="00310AE8">
      <w:headerReference w:type="default" r:id="rId8"/>
      <w:footerReference w:type="default" r:id="rId9"/>
      <w:pgSz w:w="11906" w:h="16838"/>
      <w:pgMar w:top="2127" w:right="707" w:bottom="851" w:left="1418" w:header="426"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35F20" w14:textId="77777777" w:rsidR="00BC156A" w:rsidRDefault="00BC156A">
      <w:r>
        <w:separator/>
      </w:r>
    </w:p>
  </w:endnote>
  <w:endnote w:type="continuationSeparator" w:id="0">
    <w:p w14:paraId="1C5D9792" w14:textId="77777777" w:rsidR="00BC156A" w:rsidRDefault="00BC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A6963" w14:textId="77777777" w:rsidR="00310AE8" w:rsidRDefault="00A712EB" w:rsidP="00310AE8">
    <w:pPr>
      <w:spacing w:line="264" w:lineRule="auto"/>
      <w:jc w:val="center"/>
      <w:rPr>
        <w:rFonts w:asciiTheme="majorHAnsi" w:hAnsiTheme="majorHAnsi" w:cs="Arial"/>
        <w:sz w:val="20"/>
      </w:rPr>
    </w:pPr>
    <w:r>
      <w:rPr>
        <w:rFonts w:asciiTheme="majorHAnsi" w:hAnsiTheme="majorHAnsi" w:cs="Arial"/>
        <w:b/>
        <w:bCs/>
        <w:noProof/>
        <w:color w:val="0000FF"/>
        <w:sz w:val="18"/>
        <w:szCs w:val="18"/>
      </w:rPr>
      <w:pict w14:anchorId="685EBA93">
        <v:shapetype id="_x0000_t32" coordsize="21600,21600" o:spt="32" o:oned="t" path="m,l21600,21600e" filled="f">
          <v:path arrowok="t" fillok="f" o:connecttype="none"/>
          <o:lock v:ext="edit" shapetype="t"/>
        </v:shapetype>
        <v:shape id="AutoShape 2" o:spid="_x0000_s14337" type="#_x0000_t32" style="position:absolute;left:0;text-align:left;margin-left:83.85pt;margin-top:17.3pt;width:323.4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" strokecolor="blue" strokeweight="3pt"/>
      </w:pict>
    </w:r>
  </w:p>
  <w:p w14:paraId="04EF908C" w14:textId="5FBD2AA8" w:rsidR="00354547" w:rsidRPr="00310AE8" w:rsidRDefault="00310AE8" w:rsidP="00310AE8">
    <w:pPr>
      <w:spacing w:line="264" w:lineRule="auto"/>
      <w:jc w:val="center"/>
      <w:rPr>
        <w:rFonts w:asciiTheme="majorHAnsi" w:hAnsiTheme="majorHAnsi" w:cs="Arial"/>
        <w:sz w:val="20"/>
      </w:rPr>
    </w:pPr>
    <w:r w:rsidRPr="00310AE8">
      <w:rPr>
        <w:rFonts w:asciiTheme="majorHAnsi" w:hAnsiTheme="majorHAnsi" w:cs="Arial"/>
        <w:sz w:val="20"/>
      </w:rPr>
      <w:t>Fone (0XX15) 3255-1864 – E-mail: angatubaeducacao@gmail.com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76593" w14:textId="77777777" w:rsidR="00BC156A" w:rsidRDefault="00BC156A">
      <w:r>
        <w:separator/>
      </w:r>
    </w:p>
  </w:footnote>
  <w:footnote w:type="continuationSeparator" w:id="0">
    <w:p w14:paraId="12FD00E5" w14:textId="77777777" w:rsidR="00BC156A" w:rsidRDefault="00BC1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7065F" w14:textId="24D436AA" w:rsidR="00310AE8" w:rsidRPr="00310AE8" w:rsidRDefault="00310AE8" w:rsidP="00310AE8">
    <w:pPr>
      <w:pStyle w:val="Cabealho"/>
      <w:spacing w:before="0" w:after="0" w:line="240" w:lineRule="auto"/>
      <w:ind w:left="992"/>
      <w:jc w:val="center"/>
      <w:rPr>
        <w:rFonts w:cs="Arial"/>
        <w:b/>
        <w:bCs/>
        <w:caps/>
        <w:sz w:val="22"/>
        <w:szCs w:val="22"/>
      </w:rPr>
    </w:pPr>
    <w:r w:rsidRPr="00310AE8">
      <w:rPr>
        <w:noProof/>
        <w:sz w:val="22"/>
        <w:szCs w:val="22"/>
      </w:rPr>
      <w:drawing>
        <wp:anchor distT="0" distB="0" distL="114300" distR="114300" simplePos="0" relativeHeight="251659264" behindDoc="0" locked="0" layoutInCell="1" allowOverlap="1" wp14:anchorId="7DE328C1" wp14:editId="2898BE75">
          <wp:simplePos x="0" y="0"/>
          <wp:positionH relativeFrom="column">
            <wp:posOffset>177165</wp:posOffset>
          </wp:positionH>
          <wp:positionV relativeFrom="paragraph">
            <wp:posOffset>-23495</wp:posOffset>
          </wp:positionV>
          <wp:extent cx="850900" cy="844550"/>
          <wp:effectExtent l="0" t="0" r="0" b="0"/>
          <wp:wrapNone/>
          <wp:docPr id="15192277" name="Imagem 15192277" descr="Simbolos Municipais - Prefeitura Municipal de Angatu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bolos Municipais - Prefeitura Municipal de Angatub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44550"/>
                  </a:xfrm>
                  <a:prstGeom prst="rect">
                    <a:avLst/>
                  </a:prstGeom>
                  <a:noFill/>
                  <a:ln>
                    <a:noFill/>
                  </a:ln>
                </pic:spPr>
              </pic:pic>
            </a:graphicData>
          </a:graphic>
        </wp:anchor>
      </w:drawing>
    </w:r>
    <w:r w:rsidRPr="00310AE8">
      <w:rPr>
        <w:rFonts w:cs="Arial"/>
        <w:b/>
        <w:bCs/>
        <w:caps/>
        <w:sz w:val="22"/>
        <w:szCs w:val="22"/>
      </w:rPr>
      <w:t>Prefeitura do Município de Angatuba</w:t>
    </w:r>
  </w:p>
  <w:p w14:paraId="778C30CB" w14:textId="727C479D" w:rsidR="00310AE8" w:rsidRPr="00310AE8" w:rsidRDefault="00310AE8" w:rsidP="00310AE8">
    <w:pPr>
      <w:pStyle w:val="Cabealho"/>
      <w:spacing w:before="0" w:after="0" w:line="240" w:lineRule="auto"/>
      <w:ind w:left="992"/>
      <w:jc w:val="center"/>
      <w:rPr>
        <w:rFonts w:cs="Arial"/>
        <w:caps/>
        <w:sz w:val="20"/>
      </w:rPr>
    </w:pPr>
    <w:r w:rsidRPr="00310AE8">
      <w:rPr>
        <w:rFonts w:cs="Arial"/>
        <w:caps/>
        <w:sz w:val="20"/>
      </w:rPr>
      <w:t>Estado de São Paulo</w:t>
    </w:r>
  </w:p>
  <w:p w14:paraId="5838C41F" w14:textId="77777777" w:rsidR="00310AE8" w:rsidRPr="00310AE8" w:rsidRDefault="00310AE8" w:rsidP="00310AE8">
    <w:pPr>
      <w:spacing w:before="0" w:after="0" w:line="240" w:lineRule="auto"/>
      <w:ind w:left="992"/>
      <w:jc w:val="center"/>
      <w:rPr>
        <w:rFonts w:cs="Arial"/>
        <w:b/>
        <w:bCs/>
        <w:color w:val="0000FF"/>
        <w:sz w:val="28"/>
        <w:szCs w:val="28"/>
      </w:rPr>
    </w:pPr>
    <w:r w:rsidRPr="00310AE8">
      <w:rPr>
        <w:rFonts w:cs="Arial"/>
        <w:b/>
        <w:bCs/>
        <w:color w:val="0000FF"/>
        <w:sz w:val="28"/>
        <w:szCs w:val="28"/>
      </w:rPr>
      <w:t>SECRETARIA MUNICIPAL DE EDUCAÇÃO</w:t>
    </w:r>
  </w:p>
  <w:p w14:paraId="14C8B427" w14:textId="77777777" w:rsidR="00310AE8" w:rsidRPr="00310AE8" w:rsidRDefault="00310AE8" w:rsidP="00310AE8">
    <w:pPr>
      <w:spacing w:before="0" w:after="0" w:line="240" w:lineRule="auto"/>
      <w:ind w:left="992"/>
      <w:jc w:val="center"/>
      <w:rPr>
        <w:rFonts w:ascii="Cambria" w:hAnsi="Cambria" w:cs="Arial"/>
        <w:sz w:val="22"/>
        <w:szCs w:val="22"/>
      </w:rPr>
    </w:pPr>
    <w:r w:rsidRPr="00310AE8">
      <w:rPr>
        <w:rFonts w:ascii="Cambria" w:hAnsi="Cambria" w:cs="Arial"/>
        <w:sz w:val="22"/>
        <w:szCs w:val="22"/>
      </w:rPr>
      <w:t>Rua Antônio Bento Rodrigues, 1561 – Centro</w:t>
    </w:r>
  </w:p>
  <w:p w14:paraId="1CEBA6F4" w14:textId="543C74E7" w:rsidR="007A7ABA" w:rsidRPr="00310AE8" w:rsidRDefault="00310AE8" w:rsidP="00310AE8">
    <w:pPr>
      <w:spacing w:before="0" w:after="0" w:line="240" w:lineRule="auto"/>
      <w:ind w:left="992"/>
      <w:jc w:val="center"/>
      <w:rPr>
        <w:rFonts w:ascii="Cambria" w:hAnsi="Cambria"/>
      </w:rPr>
    </w:pPr>
    <w:r w:rsidRPr="00310AE8">
      <w:rPr>
        <w:rFonts w:ascii="Cambria" w:hAnsi="Cambria" w:cs="Arial"/>
        <w:sz w:val="22"/>
        <w:szCs w:val="22"/>
      </w:rPr>
      <w:t>Angatuba/SP – CEP 18240-000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A5644"/>
    <w:multiLevelType w:val="hybridMultilevel"/>
    <w:tmpl w:val="4AE80C50"/>
    <w:name w:val="Lista numerada 2"/>
    <w:lvl w:ilvl="0" w:tplc="D26C2B80">
      <w:start w:val="1"/>
      <w:numFmt w:val="lowerLetter"/>
      <w:lvlText w:val="%1)"/>
      <w:lvlJc w:val="left"/>
      <w:pPr>
        <w:ind w:left="0" w:firstLine="0"/>
      </w:pPr>
      <w:rPr>
        <w:rFonts w:ascii="Arial" w:eastAsia="Times New Roman" w:hAnsi="Arial" w:cs="Arial"/>
      </w:rPr>
    </w:lvl>
    <w:lvl w:ilvl="1" w:tplc="44E2207A">
      <w:start w:val="1"/>
      <w:numFmt w:val="lowerLetter"/>
      <w:lvlText w:val="%2."/>
      <w:lvlJc w:val="left"/>
      <w:pPr>
        <w:ind w:left="1428" w:firstLine="0"/>
      </w:pPr>
    </w:lvl>
    <w:lvl w:ilvl="2" w:tplc="71AC40BE">
      <w:start w:val="1"/>
      <w:numFmt w:val="lowerRoman"/>
      <w:lvlText w:val="%3."/>
      <w:lvlJc w:val="left"/>
      <w:pPr>
        <w:ind w:left="2328" w:firstLine="0"/>
      </w:pPr>
    </w:lvl>
    <w:lvl w:ilvl="3" w:tplc="2BCED80E">
      <w:start w:val="1"/>
      <w:numFmt w:val="decimal"/>
      <w:lvlText w:val="%4."/>
      <w:lvlJc w:val="left"/>
      <w:pPr>
        <w:ind w:left="2868" w:firstLine="0"/>
      </w:pPr>
    </w:lvl>
    <w:lvl w:ilvl="4" w:tplc="3044FB10">
      <w:start w:val="1"/>
      <w:numFmt w:val="lowerLetter"/>
      <w:lvlText w:val="%5."/>
      <w:lvlJc w:val="left"/>
      <w:pPr>
        <w:ind w:left="3588" w:firstLine="0"/>
      </w:pPr>
    </w:lvl>
    <w:lvl w:ilvl="5" w:tplc="2D8CDA7C">
      <w:start w:val="1"/>
      <w:numFmt w:val="lowerRoman"/>
      <w:lvlText w:val="%6."/>
      <w:lvlJc w:val="left"/>
      <w:pPr>
        <w:ind w:left="4488" w:firstLine="0"/>
      </w:pPr>
    </w:lvl>
    <w:lvl w:ilvl="6" w:tplc="8254690E">
      <w:start w:val="1"/>
      <w:numFmt w:val="decimal"/>
      <w:lvlText w:val="%7."/>
      <w:lvlJc w:val="left"/>
      <w:pPr>
        <w:ind w:left="5028" w:firstLine="0"/>
      </w:pPr>
    </w:lvl>
    <w:lvl w:ilvl="7" w:tplc="9926DC0E">
      <w:start w:val="1"/>
      <w:numFmt w:val="lowerLetter"/>
      <w:lvlText w:val="%8."/>
      <w:lvlJc w:val="left"/>
      <w:pPr>
        <w:ind w:left="5748" w:firstLine="0"/>
      </w:pPr>
    </w:lvl>
    <w:lvl w:ilvl="8" w:tplc="A7A029FA">
      <w:start w:val="1"/>
      <w:numFmt w:val="lowerRoman"/>
      <w:lvlText w:val="%9."/>
      <w:lvlJc w:val="left"/>
      <w:pPr>
        <w:ind w:left="6648" w:firstLine="0"/>
      </w:pPr>
    </w:lvl>
  </w:abstractNum>
  <w:abstractNum w:abstractNumId="1" w15:restartNumberingAfterBreak="0">
    <w:nsid w:val="1C800C07"/>
    <w:multiLevelType w:val="hybridMultilevel"/>
    <w:tmpl w:val="2D02F95C"/>
    <w:name w:val="Lista numerada 4"/>
    <w:lvl w:ilvl="0" w:tplc="C38C6D70">
      <w:numFmt w:val="none"/>
      <w:lvlText w:val=""/>
      <w:lvlJc w:val="left"/>
      <w:pPr>
        <w:ind w:left="0" w:firstLine="0"/>
      </w:pPr>
    </w:lvl>
    <w:lvl w:ilvl="1" w:tplc="F8A2E036">
      <w:numFmt w:val="none"/>
      <w:lvlText w:val=""/>
      <w:lvlJc w:val="left"/>
      <w:pPr>
        <w:ind w:left="0" w:firstLine="0"/>
      </w:pPr>
    </w:lvl>
    <w:lvl w:ilvl="2" w:tplc="28FEFAA4">
      <w:numFmt w:val="none"/>
      <w:lvlText w:val=""/>
      <w:lvlJc w:val="left"/>
      <w:pPr>
        <w:ind w:left="0" w:firstLine="0"/>
      </w:pPr>
    </w:lvl>
    <w:lvl w:ilvl="3" w:tplc="2C74E9E6">
      <w:numFmt w:val="none"/>
      <w:lvlText w:val=""/>
      <w:lvlJc w:val="left"/>
      <w:pPr>
        <w:ind w:left="0" w:firstLine="0"/>
      </w:pPr>
    </w:lvl>
    <w:lvl w:ilvl="4" w:tplc="AA3E824A">
      <w:numFmt w:val="none"/>
      <w:lvlText w:val=""/>
      <w:lvlJc w:val="left"/>
      <w:pPr>
        <w:ind w:left="0" w:firstLine="0"/>
      </w:pPr>
    </w:lvl>
    <w:lvl w:ilvl="5" w:tplc="BA98CDEA">
      <w:numFmt w:val="none"/>
      <w:lvlText w:val=""/>
      <w:lvlJc w:val="left"/>
      <w:pPr>
        <w:ind w:left="0" w:firstLine="0"/>
      </w:pPr>
    </w:lvl>
    <w:lvl w:ilvl="6" w:tplc="2BDE5462">
      <w:numFmt w:val="none"/>
      <w:lvlText w:val=""/>
      <w:lvlJc w:val="left"/>
      <w:pPr>
        <w:ind w:left="0" w:firstLine="0"/>
      </w:pPr>
    </w:lvl>
    <w:lvl w:ilvl="7" w:tplc="913E8432">
      <w:numFmt w:val="none"/>
      <w:lvlText w:val=""/>
      <w:lvlJc w:val="left"/>
      <w:pPr>
        <w:ind w:left="0" w:firstLine="0"/>
      </w:pPr>
    </w:lvl>
    <w:lvl w:ilvl="8" w:tplc="F720497A">
      <w:numFmt w:val="none"/>
      <w:lvlText w:val=""/>
      <w:lvlJc w:val="left"/>
      <w:pPr>
        <w:ind w:left="0" w:firstLine="0"/>
      </w:pPr>
    </w:lvl>
  </w:abstractNum>
  <w:abstractNum w:abstractNumId="2" w15:restartNumberingAfterBreak="0">
    <w:nsid w:val="6ECA7DF8"/>
    <w:multiLevelType w:val="hybridMultilevel"/>
    <w:tmpl w:val="D6B45B9C"/>
    <w:name w:val="Lista numerada 3"/>
    <w:lvl w:ilvl="0" w:tplc="F3AA4046">
      <w:start w:val="1"/>
      <w:numFmt w:val="none"/>
      <w:suff w:val="nothing"/>
      <w:lvlText w:val=""/>
      <w:lvlJc w:val="left"/>
      <w:pPr>
        <w:ind w:left="0" w:firstLine="0"/>
      </w:pPr>
    </w:lvl>
    <w:lvl w:ilvl="1" w:tplc="09A2C6CC">
      <w:start w:val="1"/>
      <w:numFmt w:val="none"/>
      <w:suff w:val="nothing"/>
      <w:lvlText w:val=""/>
      <w:lvlJc w:val="left"/>
      <w:pPr>
        <w:ind w:left="0" w:firstLine="0"/>
      </w:pPr>
    </w:lvl>
    <w:lvl w:ilvl="2" w:tplc="35CC1C70">
      <w:start w:val="1"/>
      <w:numFmt w:val="none"/>
      <w:suff w:val="nothing"/>
      <w:lvlText w:val=""/>
      <w:lvlJc w:val="left"/>
      <w:pPr>
        <w:ind w:left="0" w:firstLine="0"/>
      </w:pPr>
    </w:lvl>
    <w:lvl w:ilvl="3" w:tplc="608C65A8">
      <w:start w:val="1"/>
      <w:numFmt w:val="none"/>
      <w:suff w:val="nothing"/>
      <w:lvlText w:val=""/>
      <w:lvlJc w:val="left"/>
      <w:pPr>
        <w:ind w:left="0" w:firstLine="0"/>
      </w:pPr>
    </w:lvl>
    <w:lvl w:ilvl="4" w:tplc="44C00676">
      <w:start w:val="1"/>
      <w:numFmt w:val="none"/>
      <w:suff w:val="nothing"/>
      <w:lvlText w:val=""/>
      <w:lvlJc w:val="left"/>
      <w:pPr>
        <w:ind w:left="0" w:firstLine="0"/>
      </w:pPr>
    </w:lvl>
    <w:lvl w:ilvl="5" w:tplc="16787E54">
      <w:start w:val="1"/>
      <w:numFmt w:val="none"/>
      <w:suff w:val="nothing"/>
      <w:lvlText w:val=""/>
      <w:lvlJc w:val="left"/>
      <w:pPr>
        <w:ind w:left="0" w:firstLine="0"/>
      </w:pPr>
    </w:lvl>
    <w:lvl w:ilvl="6" w:tplc="C07E3050">
      <w:start w:val="1"/>
      <w:numFmt w:val="none"/>
      <w:suff w:val="nothing"/>
      <w:lvlText w:val=""/>
      <w:lvlJc w:val="left"/>
      <w:pPr>
        <w:ind w:left="0" w:firstLine="0"/>
      </w:pPr>
    </w:lvl>
    <w:lvl w:ilvl="7" w:tplc="D0C23DDA">
      <w:start w:val="1"/>
      <w:numFmt w:val="none"/>
      <w:suff w:val="nothing"/>
      <w:lvlText w:val=""/>
      <w:lvlJc w:val="left"/>
      <w:pPr>
        <w:ind w:left="0" w:firstLine="0"/>
      </w:pPr>
    </w:lvl>
    <w:lvl w:ilvl="8" w:tplc="5AEC6A08">
      <w:start w:val="1"/>
      <w:numFmt w:val="none"/>
      <w:suff w:val="nothing"/>
      <w:lvlText w:val=""/>
      <w:lvlJc w:val="left"/>
      <w:pPr>
        <w:ind w:left="0" w:firstLine="0"/>
      </w:pPr>
    </w:lvl>
  </w:abstractNum>
  <w:abstractNum w:abstractNumId="3" w15:restartNumberingAfterBreak="0">
    <w:nsid w:val="6FFA221C"/>
    <w:multiLevelType w:val="multilevel"/>
    <w:tmpl w:val="3F66C142"/>
    <w:name w:val="Lista numerada 1"/>
    <w:lvl w:ilvl="0">
      <w:start w:val="1"/>
      <w:numFmt w:val="decimal"/>
      <w:suff w:val="space"/>
      <w:lvlText w:val="%1."/>
      <w:lvlJc w:val="left"/>
      <w:pPr>
        <w:ind w:left="0" w:firstLine="0"/>
      </w:pPr>
      <w:rPr>
        <w:rFonts w:cs="Times New Roman"/>
        <w:b/>
        <w:u w:val="none"/>
      </w:rPr>
    </w:lvl>
    <w:lvl w:ilvl="1">
      <w:start w:val="1"/>
      <w:numFmt w:val="decimal"/>
      <w:suff w:val="space"/>
      <w:lvlText w:val="%1.%2."/>
      <w:lvlJc w:val="left"/>
      <w:pPr>
        <w:ind w:left="993" w:firstLine="0"/>
      </w:pPr>
      <w:rPr>
        <w:rFonts w:cs="Times New Roman"/>
        <w:b/>
      </w:rPr>
    </w:lvl>
    <w:lvl w:ilvl="2">
      <w:start w:val="1"/>
      <w:numFmt w:val="decimal"/>
      <w:suff w:val="space"/>
      <w:lvlText w:val="%1.%2.%3."/>
      <w:lvlJc w:val="left"/>
      <w:pPr>
        <w:ind w:left="1134" w:firstLine="0"/>
      </w:pPr>
      <w:rPr>
        <w:rFonts w:cs="Times New Roman"/>
        <w:b/>
      </w:rPr>
    </w:lvl>
    <w:lvl w:ilvl="3">
      <w:start w:val="1"/>
      <w:numFmt w:val="decimal"/>
      <w:suff w:val="space"/>
      <w:lvlText w:val="%1.%2.%3.%4."/>
      <w:lvlJc w:val="left"/>
      <w:pPr>
        <w:ind w:left="1985" w:firstLine="0"/>
      </w:pPr>
      <w:rPr>
        <w:rFonts w:cs="Times New Roman"/>
        <w:b/>
      </w:rPr>
    </w:lvl>
    <w:lvl w:ilvl="4">
      <w:start w:val="1"/>
      <w:numFmt w:val="decimal"/>
      <w:suff w:val="space"/>
      <w:lvlText w:val="%1.%2.%3.%4.%5."/>
      <w:lvlJc w:val="left"/>
      <w:pPr>
        <w:ind w:left="2835" w:firstLine="0"/>
      </w:pPr>
      <w:rPr>
        <w:rFonts w:cs="Times New Roman"/>
        <w:b/>
      </w:rPr>
    </w:lvl>
    <w:lvl w:ilvl="5">
      <w:start w:val="1"/>
      <w:numFmt w:val="decimal"/>
      <w:lvlText w:val="%1.%2.%3.%4.%5.%6."/>
      <w:lvlJc w:val="left"/>
      <w:pPr>
        <w:ind w:left="1800" w:firstLine="0"/>
      </w:pPr>
      <w:rPr>
        <w:rFonts w:cs="Times New Roman"/>
      </w:rPr>
    </w:lvl>
    <w:lvl w:ilvl="6">
      <w:start w:val="1"/>
      <w:numFmt w:val="decimal"/>
      <w:lvlText w:val="%1.%2.%3.%4.%5.%6.%7."/>
      <w:lvlJc w:val="left"/>
      <w:pPr>
        <w:ind w:left="2160" w:firstLine="0"/>
      </w:pPr>
      <w:rPr>
        <w:rFonts w:cs="Times New Roman"/>
      </w:rPr>
    </w:lvl>
    <w:lvl w:ilvl="7">
      <w:start w:val="1"/>
      <w:numFmt w:val="decimal"/>
      <w:lvlText w:val="%1.%2.%3.%4.%5.%6.%7.%8."/>
      <w:lvlJc w:val="left"/>
      <w:pPr>
        <w:ind w:left="2520" w:firstLine="0"/>
      </w:pPr>
      <w:rPr>
        <w:rFonts w:cs="Times New Roman"/>
      </w:rPr>
    </w:lvl>
    <w:lvl w:ilvl="8">
      <w:start w:val="1"/>
      <w:numFmt w:val="decimal"/>
      <w:lvlText w:val="%1.%2.%3.%4.%5.%6.%7.%8.%9."/>
      <w:lvlJc w:val="left"/>
      <w:pPr>
        <w:ind w:left="2880" w:firstLine="0"/>
      </w:pPr>
      <w:rPr>
        <w:rFonts w:cs="Times New Roman"/>
      </w:rPr>
    </w:lvl>
  </w:abstractNum>
  <w:abstractNum w:abstractNumId="4" w15:restartNumberingAfterBreak="0">
    <w:nsid w:val="72DE6D01"/>
    <w:multiLevelType w:val="hybridMultilevel"/>
    <w:tmpl w:val="3E30122C"/>
    <w:lvl w:ilvl="0" w:tplc="721E856C">
      <w:numFmt w:val="none"/>
      <w:lvlText w:val=""/>
      <w:lvlJc w:val="left"/>
      <w:pPr>
        <w:tabs>
          <w:tab w:val="num" w:pos="360"/>
        </w:tabs>
        <w:ind w:left="360" w:hanging="360"/>
      </w:pPr>
    </w:lvl>
    <w:lvl w:ilvl="1" w:tplc="2312CF10">
      <w:numFmt w:val="none"/>
      <w:lvlText w:val=""/>
      <w:lvlJc w:val="left"/>
      <w:pPr>
        <w:tabs>
          <w:tab w:val="num" w:pos="360"/>
        </w:tabs>
        <w:ind w:left="360" w:hanging="360"/>
      </w:pPr>
    </w:lvl>
    <w:lvl w:ilvl="2" w:tplc="1D06F6E8">
      <w:numFmt w:val="none"/>
      <w:lvlText w:val=""/>
      <w:lvlJc w:val="left"/>
      <w:pPr>
        <w:tabs>
          <w:tab w:val="num" w:pos="360"/>
        </w:tabs>
        <w:ind w:left="360" w:hanging="360"/>
      </w:pPr>
    </w:lvl>
    <w:lvl w:ilvl="3" w:tplc="EA2A13EA">
      <w:numFmt w:val="none"/>
      <w:lvlText w:val=""/>
      <w:lvlJc w:val="left"/>
      <w:pPr>
        <w:tabs>
          <w:tab w:val="num" w:pos="360"/>
        </w:tabs>
        <w:ind w:left="360" w:hanging="360"/>
      </w:pPr>
    </w:lvl>
    <w:lvl w:ilvl="4" w:tplc="6100B660">
      <w:numFmt w:val="none"/>
      <w:lvlText w:val=""/>
      <w:lvlJc w:val="left"/>
      <w:pPr>
        <w:tabs>
          <w:tab w:val="num" w:pos="360"/>
        </w:tabs>
        <w:ind w:left="360" w:hanging="360"/>
      </w:pPr>
    </w:lvl>
    <w:lvl w:ilvl="5" w:tplc="0116E102">
      <w:numFmt w:val="none"/>
      <w:lvlText w:val=""/>
      <w:lvlJc w:val="left"/>
      <w:pPr>
        <w:tabs>
          <w:tab w:val="num" w:pos="360"/>
        </w:tabs>
        <w:ind w:left="360" w:hanging="360"/>
      </w:pPr>
    </w:lvl>
    <w:lvl w:ilvl="6" w:tplc="B50E81DE">
      <w:numFmt w:val="none"/>
      <w:lvlText w:val=""/>
      <w:lvlJc w:val="left"/>
      <w:pPr>
        <w:tabs>
          <w:tab w:val="num" w:pos="360"/>
        </w:tabs>
        <w:ind w:left="360" w:hanging="360"/>
      </w:pPr>
    </w:lvl>
    <w:lvl w:ilvl="7" w:tplc="A79E09E2">
      <w:numFmt w:val="none"/>
      <w:lvlText w:val=""/>
      <w:lvlJc w:val="left"/>
      <w:pPr>
        <w:tabs>
          <w:tab w:val="num" w:pos="360"/>
        </w:tabs>
        <w:ind w:left="360" w:hanging="360"/>
      </w:pPr>
    </w:lvl>
    <w:lvl w:ilvl="8" w:tplc="74FC5E62">
      <w:numFmt w:val="none"/>
      <w:lvlText w:val=""/>
      <w:lvlJc w:val="left"/>
      <w:pPr>
        <w:tabs>
          <w:tab w:val="num" w:pos="360"/>
        </w:tabs>
        <w:ind w:left="360" w:hanging="360"/>
      </w:pPr>
    </w:lvl>
  </w:abstractNum>
  <w:num w:numId="1" w16cid:durableId="847447756">
    <w:abstractNumId w:val="0"/>
  </w:num>
  <w:num w:numId="2" w16cid:durableId="2072460565">
    <w:abstractNumId w:val="1"/>
  </w:num>
  <w:num w:numId="3" w16cid:durableId="3284041">
    <w:abstractNumId w:val="2"/>
  </w:num>
  <w:num w:numId="4" w16cid:durableId="37366336">
    <w:abstractNumId w:val="3"/>
  </w:num>
  <w:num w:numId="5" w16cid:durableId="73370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autoHyphenation/>
  <w:hyphenationZone w:val="425"/>
  <w:drawingGridHorizontalSpacing w:val="283"/>
  <w:drawingGridVerticalSpacing w:val="283"/>
  <w:characterSpacingControl w:val="doNotCompress"/>
  <w:hdrShapeDefaults>
    <o:shapedefaults v:ext="edit" spidmax="14338"/>
    <o:shapelayout v:ext="edit">
      <o:idmap v:ext="edit" data="14"/>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49E8"/>
    <w:rsid w:val="00006E1A"/>
    <w:rsid w:val="00006E4B"/>
    <w:rsid w:val="00012C49"/>
    <w:rsid w:val="00014E31"/>
    <w:rsid w:val="000156D5"/>
    <w:rsid w:val="00016AC2"/>
    <w:rsid w:val="000204A8"/>
    <w:rsid w:val="00020AFF"/>
    <w:rsid w:val="00023304"/>
    <w:rsid w:val="00024340"/>
    <w:rsid w:val="00026820"/>
    <w:rsid w:val="00030D96"/>
    <w:rsid w:val="00042F56"/>
    <w:rsid w:val="00047B8F"/>
    <w:rsid w:val="00066681"/>
    <w:rsid w:val="00070B04"/>
    <w:rsid w:val="00075F29"/>
    <w:rsid w:val="00082B7C"/>
    <w:rsid w:val="00083025"/>
    <w:rsid w:val="0008440A"/>
    <w:rsid w:val="00084A5D"/>
    <w:rsid w:val="000927C3"/>
    <w:rsid w:val="000A060B"/>
    <w:rsid w:val="000B1AD4"/>
    <w:rsid w:val="000B3514"/>
    <w:rsid w:val="000B5B29"/>
    <w:rsid w:val="000B6558"/>
    <w:rsid w:val="000C26B3"/>
    <w:rsid w:val="000C47C1"/>
    <w:rsid w:val="000C51D7"/>
    <w:rsid w:val="000C6C39"/>
    <w:rsid w:val="000D012D"/>
    <w:rsid w:val="000D027A"/>
    <w:rsid w:val="000D3D5D"/>
    <w:rsid w:val="000D4E73"/>
    <w:rsid w:val="000D648F"/>
    <w:rsid w:val="000D79B8"/>
    <w:rsid w:val="000E02C3"/>
    <w:rsid w:val="000E68DD"/>
    <w:rsid w:val="000F0A89"/>
    <w:rsid w:val="000F4486"/>
    <w:rsid w:val="000F7248"/>
    <w:rsid w:val="0010538A"/>
    <w:rsid w:val="00113081"/>
    <w:rsid w:val="0011366F"/>
    <w:rsid w:val="00115E49"/>
    <w:rsid w:val="00117706"/>
    <w:rsid w:val="001211E3"/>
    <w:rsid w:val="00126A17"/>
    <w:rsid w:val="001354A3"/>
    <w:rsid w:val="0013699C"/>
    <w:rsid w:val="00136CE5"/>
    <w:rsid w:val="001628C7"/>
    <w:rsid w:val="00162AF2"/>
    <w:rsid w:val="001750B7"/>
    <w:rsid w:val="00185326"/>
    <w:rsid w:val="00185DB6"/>
    <w:rsid w:val="00193412"/>
    <w:rsid w:val="001A0442"/>
    <w:rsid w:val="001A4FD7"/>
    <w:rsid w:val="001B1A26"/>
    <w:rsid w:val="001B4C88"/>
    <w:rsid w:val="001C754A"/>
    <w:rsid w:val="001C7ECF"/>
    <w:rsid w:val="001D0BB3"/>
    <w:rsid w:val="001D394F"/>
    <w:rsid w:val="001E4614"/>
    <w:rsid w:val="001E54A1"/>
    <w:rsid w:val="001E5708"/>
    <w:rsid w:val="001E5A8E"/>
    <w:rsid w:val="001F1B0F"/>
    <w:rsid w:val="001F5963"/>
    <w:rsid w:val="001F7EFA"/>
    <w:rsid w:val="002032C7"/>
    <w:rsid w:val="00203CAF"/>
    <w:rsid w:val="0020681C"/>
    <w:rsid w:val="002075FD"/>
    <w:rsid w:val="00213042"/>
    <w:rsid w:val="00217025"/>
    <w:rsid w:val="002225A9"/>
    <w:rsid w:val="00230409"/>
    <w:rsid w:val="00233831"/>
    <w:rsid w:val="00236208"/>
    <w:rsid w:val="0024558F"/>
    <w:rsid w:val="00245B07"/>
    <w:rsid w:val="00247AFD"/>
    <w:rsid w:val="00250AAA"/>
    <w:rsid w:val="002523C0"/>
    <w:rsid w:val="00256180"/>
    <w:rsid w:val="002570BC"/>
    <w:rsid w:val="00265775"/>
    <w:rsid w:val="002657E7"/>
    <w:rsid w:val="002658BD"/>
    <w:rsid w:val="00266A17"/>
    <w:rsid w:val="00275E62"/>
    <w:rsid w:val="002800F3"/>
    <w:rsid w:val="00283156"/>
    <w:rsid w:val="00284B36"/>
    <w:rsid w:val="002A0BFD"/>
    <w:rsid w:val="002A1E4E"/>
    <w:rsid w:val="002A3D41"/>
    <w:rsid w:val="002B0440"/>
    <w:rsid w:val="002B0CD4"/>
    <w:rsid w:val="002B2FC4"/>
    <w:rsid w:val="002B4D9B"/>
    <w:rsid w:val="002B5EB5"/>
    <w:rsid w:val="002B716C"/>
    <w:rsid w:val="002C03E5"/>
    <w:rsid w:val="002C09B3"/>
    <w:rsid w:val="002C21A4"/>
    <w:rsid w:val="002C3A7C"/>
    <w:rsid w:val="002C507B"/>
    <w:rsid w:val="002D1811"/>
    <w:rsid w:val="002D7195"/>
    <w:rsid w:val="002D7CC4"/>
    <w:rsid w:val="002E68EB"/>
    <w:rsid w:val="002E7B0D"/>
    <w:rsid w:val="002F1B37"/>
    <w:rsid w:val="003037A3"/>
    <w:rsid w:val="00304ACD"/>
    <w:rsid w:val="00304B4E"/>
    <w:rsid w:val="00307AE5"/>
    <w:rsid w:val="00310AE8"/>
    <w:rsid w:val="0031204D"/>
    <w:rsid w:val="00314F67"/>
    <w:rsid w:val="00316ECF"/>
    <w:rsid w:val="00316FCD"/>
    <w:rsid w:val="003202A7"/>
    <w:rsid w:val="00336461"/>
    <w:rsid w:val="00343AA3"/>
    <w:rsid w:val="0034477D"/>
    <w:rsid w:val="00345BB2"/>
    <w:rsid w:val="003506D5"/>
    <w:rsid w:val="00350D61"/>
    <w:rsid w:val="00354547"/>
    <w:rsid w:val="00354C28"/>
    <w:rsid w:val="00354D9C"/>
    <w:rsid w:val="0036040B"/>
    <w:rsid w:val="00360E7B"/>
    <w:rsid w:val="00361D54"/>
    <w:rsid w:val="0036217B"/>
    <w:rsid w:val="00363038"/>
    <w:rsid w:val="00363B54"/>
    <w:rsid w:val="003704DE"/>
    <w:rsid w:val="003762F7"/>
    <w:rsid w:val="003778D0"/>
    <w:rsid w:val="003779E4"/>
    <w:rsid w:val="00380667"/>
    <w:rsid w:val="00382DD1"/>
    <w:rsid w:val="00383148"/>
    <w:rsid w:val="003846D2"/>
    <w:rsid w:val="003900C1"/>
    <w:rsid w:val="00390EA3"/>
    <w:rsid w:val="003A42CE"/>
    <w:rsid w:val="003A5D4F"/>
    <w:rsid w:val="003B1682"/>
    <w:rsid w:val="003B1B95"/>
    <w:rsid w:val="003B1FCE"/>
    <w:rsid w:val="003B3B30"/>
    <w:rsid w:val="003B78F5"/>
    <w:rsid w:val="003C27DE"/>
    <w:rsid w:val="003C2E6B"/>
    <w:rsid w:val="003D3034"/>
    <w:rsid w:val="003D3E87"/>
    <w:rsid w:val="003D6F8A"/>
    <w:rsid w:val="003E2BC5"/>
    <w:rsid w:val="003E447D"/>
    <w:rsid w:val="003E582F"/>
    <w:rsid w:val="003F0A22"/>
    <w:rsid w:val="004032B0"/>
    <w:rsid w:val="004046E4"/>
    <w:rsid w:val="0040665D"/>
    <w:rsid w:val="00412557"/>
    <w:rsid w:val="0041257D"/>
    <w:rsid w:val="00415C45"/>
    <w:rsid w:val="00417BD9"/>
    <w:rsid w:val="00420705"/>
    <w:rsid w:val="0042417D"/>
    <w:rsid w:val="0042624F"/>
    <w:rsid w:val="004317FF"/>
    <w:rsid w:val="00431C15"/>
    <w:rsid w:val="00434C10"/>
    <w:rsid w:val="00436060"/>
    <w:rsid w:val="004367F4"/>
    <w:rsid w:val="00440D5C"/>
    <w:rsid w:val="004450C0"/>
    <w:rsid w:val="004504FF"/>
    <w:rsid w:val="00450FAA"/>
    <w:rsid w:val="00470280"/>
    <w:rsid w:val="00475E76"/>
    <w:rsid w:val="00486668"/>
    <w:rsid w:val="004A0E77"/>
    <w:rsid w:val="004A2E96"/>
    <w:rsid w:val="004A43F4"/>
    <w:rsid w:val="004A7131"/>
    <w:rsid w:val="004B188D"/>
    <w:rsid w:val="004B487A"/>
    <w:rsid w:val="004C17B6"/>
    <w:rsid w:val="004C4387"/>
    <w:rsid w:val="004D600A"/>
    <w:rsid w:val="004E0CBF"/>
    <w:rsid w:val="004E2067"/>
    <w:rsid w:val="004E35C8"/>
    <w:rsid w:val="004E3875"/>
    <w:rsid w:val="004E5222"/>
    <w:rsid w:val="004E6928"/>
    <w:rsid w:val="004E6A54"/>
    <w:rsid w:val="004E73FE"/>
    <w:rsid w:val="004F4A68"/>
    <w:rsid w:val="004F6B2D"/>
    <w:rsid w:val="004F6CD7"/>
    <w:rsid w:val="0050193E"/>
    <w:rsid w:val="00503C8C"/>
    <w:rsid w:val="00506025"/>
    <w:rsid w:val="00507334"/>
    <w:rsid w:val="005103E3"/>
    <w:rsid w:val="00511BE8"/>
    <w:rsid w:val="00515161"/>
    <w:rsid w:val="0051765A"/>
    <w:rsid w:val="005216A5"/>
    <w:rsid w:val="00525C66"/>
    <w:rsid w:val="00525E20"/>
    <w:rsid w:val="005264F2"/>
    <w:rsid w:val="005271B9"/>
    <w:rsid w:val="00527222"/>
    <w:rsid w:val="005370C7"/>
    <w:rsid w:val="00537264"/>
    <w:rsid w:val="00540DE6"/>
    <w:rsid w:val="005447A4"/>
    <w:rsid w:val="00545293"/>
    <w:rsid w:val="005463D9"/>
    <w:rsid w:val="0055439B"/>
    <w:rsid w:val="00563945"/>
    <w:rsid w:val="005653F7"/>
    <w:rsid w:val="00574814"/>
    <w:rsid w:val="00584128"/>
    <w:rsid w:val="00586339"/>
    <w:rsid w:val="00587660"/>
    <w:rsid w:val="00592CFD"/>
    <w:rsid w:val="0059369C"/>
    <w:rsid w:val="005A1C0A"/>
    <w:rsid w:val="005A22D0"/>
    <w:rsid w:val="005A4C22"/>
    <w:rsid w:val="005B16BD"/>
    <w:rsid w:val="005B3392"/>
    <w:rsid w:val="005C5315"/>
    <w:rsid w:val="005C5834"/>
    <w:rsid w:val="005D0042"/>
    <w:rsid w:val="005D1167"/>
    <w:rsid w:val="005D37F5"/>
    <w:rsid w:val="005D3D44"/>
    <w:rsid w:val="005D5593"/>
    <w:rsid w:val="005D5F11"/>
    <w:rsid w:val="005D7081"/>
    <w:rsid w:val="005D7979"/>
    <w:rsid w:val="005E04D8"/>
    <w:rsid w:val="005E4636"/>
    <w:rsid w:val="005E6489"/>
    <w:rsid w:val="005F1605"/>
    <w:rsid w:val="005F191F"/>
    <w:rsid w:val="005F2340"/>
    <w:rsid w:val="005F497C"/>
    <w:rsid w:val="005F7CA6"/>
    <w:rsid w:val="006018A2"/>
    <w:rsid w:val="00603B3D"/>
    <w:rsid w:val="006111C7"/>
    <w:rsid w:val="00613D45"/>
    <w:rsid w:val="00615796"/>
    <w:rsid w:val="00616BBD"/>
    <w:rsid w:val="00630167"/>
    <w:rsid w:val="00630B4E"/>
    <w:rsid w:val="0063580C"/>
    <w:rsid w:val="00636B45"/>
    <w:rsid w:val="00642636"/>
    <w:rsid w:val="006429BF"/>
    <w:rsid w:val="00646DC0"/>
    <w:rsid w:val="006523BA"/>
    <w:rsid w:val="00657417"/>
    <w:rsid w:val="0066149E"/>
    <w:rsid w:val="006614DF"/>
    <w:rsid w:val="0066501B"/>
    <w:rsid w:val="00673C73"/>
    <w:rsid w:val="00676DFE"/>
    <w:rsid w:val="00677B5D"/>
    <w:rsid w:val="00677E37"/>
    <w:rsid w:val="00682D73"/>
    <w:rsid w:val="00687167"/>
    <w:rsid w:val="00691230"/>
    <w:rsid w:val="00695C0A"/>
    <w:rsid w:val="006A25DD"/>
    <w:rsid w:val="006A666C"/>
    <w:rsid w:val="006B13D5"/>
    <w:rsid w:val="006C03B4"/>
    <w:rsid w:val="006C1EA2"/>
    <w:rsid w:val="006C27BF"/>
    <w:rsid w:val="006C3DC0"/>
    <w:rsid w:val="006C492C"/>
    <w:rsid w:val="006D4183"/>
    <w:rsid w:val="006D4395"/>
    <w:rsid w:val="006D4561"/>
    <w:rsid w:val="006D72F1"/>
    <w:rsid w:val="006E074E"/>
    <w:rsid w:val="006E1E4F"/>
    <w:rsid w:val="006E2BEC"/>
    <w:rsid w:val="006E2FEA"/>
    <w:rsid w:val="006E3EC6"/>
    <w:rsid w:val="006F15D2"/>
    <w:rsid w:val="006F7A3B"/>
    <w:rsid w:val="00701AE3"/>
    <w:rsid w:val="00701BAF"/>
    <w:rsid w:val="007029D4"/>
    <w:rsid w:val="0070440A"/>
    <w:rsid w:val="007050B5"/>
    <w:rsid w:val="0071269E"/>
    <w:rsid w:val="00716E3F"/>
    <w:rsid w:val="00721BC1"/>
    <w:rsid w:val="00722B19"/>
    <w:rsid w:val="00724AFA"/>
    <w:rsid w:val="00725E7A"/>
    <w:rsid w:val="00731FC1"/>
    <w:rsid w:val="00733336"/>
    <w:rsid w:val="00734154"/>
    <w:rsid w:val="007369D4"/>
    <w:rsid w:val="00737660"/>
    <w:rsid w:val="00740D6E"/>
    <w:rsid w:val="0074208A"/>
    <w:rsid w:val="007429A4"/>
    <w:rsid w:val="00742D50"/>
    <w:rsid w:val="00747E53"/>
    <w:rsid w:val="00755D92"/>
    <w:rsid w:val="00760948"/>
    <w:rsid w:val="00761B21"/>
    <w:rsid w:val="007637E3"/>
    <w:rsid w:val="00770244"/>
    <w:rsid w:val="00771B96"/>
    <w:rsid w:val="00776E42"/>
    <w:rsid w:val="00777781"/>
    <w:rsid w:val="00780FE4"/>
    <w:rsid w:val="00781A56"/>
    <w:rsid w:val="00781D8B"/>
    <w:rsid w:val="007A648C"/>
    <w:rsid w:val="007A7ABA"/>
    <w:rsid w:val="007B03C9"/>
    <w:rsid w:val="007B200E"/>
    <w:rsid w:val="007B48F7"/>
    <w:rsid w:val="007B506C"/>
    <w:rsid w:val="007B65B8"/>
    <w:rsid w:val="007B6AB5"/>
    <w:rsid w:val="007C1141"/>
    <w:rsid w:val="007D1403"/>
    <w:rsid w:val="007D1A3B"/>
    <w:rsid w:val="007D3153"/>
    <w:rsid w:val="007D476C"/>
    <w:rsid w:val="007D6280"/>
    <w:rsid w:val="007D7ED0"/>
    <w:rsid w:val="007E0398"/>
    <w:rsid w:val="007E3A47"/>
    <w:rsid w:val="007E5963"/>
    <w:rsid w:val="007E7306"/>
    <w:rsid w:val="007F0866"/>
    <w:rsid w:val="007F0E95"/>
    <w:rsid w:val="007F1B04"/>
    <w:rsid w:val="007F331D"/>
    <w:rsid w:val="007F3398"/>
    <w:rsid w:val="00801E27"/>
    <w:rsid w:val="00801F5F"/>
    <w:rsid w:val="0080419D"/>
    <w:rsid w:val="008060DD"/>
    <w:rsid w:val="00810CBF"/>
    <w:rsid w:val="008115CE"/>
    <w:rsid w:val="00811985"/>
    <w:rsid w:val="00815794"/>
    <w:rsid w:val="008238AF"/>
    <w:rsid w:val="00823B56"/>
    <w:rsid w:val="00824FB9"/>
    <w:rsid w:val="0082611A"/>
    <w:rsid w:val="008268EE"/>
    <w:rsid w:val="008325F2"/>
    <w:rsid w:val="00837397"/>
    <w:rsid w:val="00840F47"/>
    <w:rsid w:val="008515A9"/>
    <w:rsid w:val="0085183C"/>
    <w:rsid w:val="00853E74"/>
    <w:rsid w:val="008554F9"/>
    <w:rsid w:val="00856CD9"/>
    <w:rsid w:val="00857079"/>
    <w:rsid w:val="0086286A"/>
    <w:rsid w:val="00863581"/>
    <w:rsid w:val="008639A0"/>
    <w:rsid w:val="008651A5"/>
    <w:rsid w:val="00866D5A"/>
    <w:rsid w:val="0087190A"/>
    <w:rsid w:val="008763BD"/>
    <w:rsid w:val="00880532"/>
    <w:rsid w:val="00884EA9"/>
    <w:rsid w:val="00893FEE"/>
    <w:rsid w:val="008974C4"/>
    <w:rsid w:val="008A18B2"/>
    <w:rsid w:val="008A3744"/>
    <w:rsid w:val="008B0823"/>
    <w:rsid w:val="008B1559"/>
    <w:rsid w:val="008B1FF4"/>
    <w:rsid w:val="008B2C5E"/>
    <w:rsid w:val="008C2096"/>
    <w:rsid w:val="008C287B"/>
    <w:rsid w:val="008C6167"/>
    <w:rsid w:val="008D3DC4"/>
    <w:rsid w:val="008D410D"/>
    <w:rsid w:val="008F117C"/>
    <w:rsid w:val="0090117A"/>
    <w:rsid w:val="00901BEE"/>
    <w:rsid w:val="00902B1F"/>
    <w:rsid w:val="00911B9C"/>
    <w:rsid w:val="00913DA5"/>
    <w:rsid w:val="00914A66"/>
    <w:rsid w:val="0091555E"/>
    <w:rsid w:val="00915D5B"/>
    <w:rsid w:val="00920D7A"/>
    <w:rsid w:val="00930F6F"/>
    <w:rsid w:val="00934C61"/>
    <w:rsid w:val="009354D1"/>
    <w:rsid w:val="00937B67"/>
    <w:rsid w:val="0094223B"/>
    <w:rsid w:val="00966485"/>
    <w:rsid w:val="00971643"/>
    <w:rsid w:val="009717FC"/>
    <w:rsid w:val="009735C9"/>
    <w:rsid w:val="00980E3D"/>
    <w:rsid w:val="00981BA7"/>
    <w:rsid w:val="009861D6"/>
    <w:rsid w:val="00986640"/>
    <w:rsid w:val="00987102"/>
    <w:rsid w:val="00987CFA"/>
    <w:rsid w:val="00992B38"/>
    <w:rsid w:val="009A2572"/>
    <w:rsid w:val="009A7798"/>
    <w:rsid w:val="009C01C9"/>
    <w:rsid w:val="009C18BB"/>
    <w:rsid w:val="009C593F"/>
    <w:rsid w:val="009D7040"/>
    <w:rsid w:val="009E2589"/>
    <w:rsid w:val="00A00114"/>
    <w:rsid w:val="00A027C1"/>
    <w:rsid w:val="00A029B4"/>
    <w:rsid w:val="00A03C89"/>
    <w:rsid w:val="00A06A13"/>
    <w:rsid w:val="00A07E3D"/>
    <w:rsid w:val="00A13765"/>
    <w:rsid w:val="00A219BF"/>
    <w:rsid w:val="00A27027"/>
    <w:rsid w:val="00A30233"/>
    <w:rsid w:val="00A32F87"/>
    <w:rsid w:val="00A34523"/>
    <w:rsid w:val="00A36690"/>
    <w:rsid w:val="00A402D9"/>
    <w:rsid w:val="00A40F2B"/>
    <w:rsid w:val="00A435A2"/>
    <w:rsid w:val="00A475C5"/>
    <w:rsid w:val="00A5017A"/>
    <w:rsid w:val="00A52D23"/>
    <w:rsid w:val="00A542DA"/>
    <w:rsid w:val="00A54DAC"/>
    <w:rsid w:val="00A5779C"/>
    <w:rsid w:val="00A60F81"/>
    <w:rsid w:val="00A61039"/>
    <w:rsid w:val="00A633D9"/>
    <w:rsid w:val="00A63697"/>
    <w:rsid w:val="00A64E0C"/>
    <w:rsid w:val="00A712EB"/>
    <w:rsid w:val="00A73E3C"/>
    <w:rsid w:val="00A8394C"/>
    <w:rsid w:val="00A8463F"/>
    <w:rsid w:val="00A86FB8"/>
    <w:rsid w:val="00A90FC5"/>
    <w:rsid w:val="00A9272B"/>
    <w:rsid w:val="00A972E6"/>
    <w:rsid w:val="00AA48AA"/>
    <w:rsid w:val="00AB0764"/>
    <w:rsid w:val="00AB1482"/>
    <w:rsid w:val="00AB1C42"/>
    <w:rsid w:val="00AB74A7"/>
    <w:rsid w:val="00AC1135"/>
    <w:rsid w:val="00AC1639"/>
    <w:rsid w:val="00AC1B8B"/>
    <w:rsid w:val="00AC5EF3"/>
    <w:rsid w:val="00AD28B8"/>
    <w:rsid w:val="00AD3046"/>
    <w:rsid w:val="00AD7A7C"/>
    <w:rsid w:val="00AE294A"/>
    <w:rsid w:val="00AF3AF2"/>
    <w:rsid w:val="00AF4E36"/>
    <w:rsid w:val="00AF74AC"/>
    <w:rsid w:val="00B01DD3"/>
    <w:rsid w:val="00B051E3"/>
    <w:rsid w:val="00B05B1D"/>
    <w:rsid w:val="00B05B43"/>
    <w:rsid w:val="00B119E0"/>
    <w:rsid w:val="00B120B5"/>
    <w:rsid w:val="00B139F1"/>
    <w:rsid w:val="00B1619B"/>
    <w:rsid w:val="00B31018"/>
    <w:rsid w:val="00B3304C"/>
    <w:rsid w:val="00B3392B"/>
    <w:rsid w:val="00B33B3D"/>
    <w:rsid w:val="00B35B7D"/>
    <w:rsid w:val="00B47E6F"/>
    <w:rsid w:val="00B57D05"/>
    <w:rsid w:val="00B62DFB"/>
    <w:rsid w:val="00B71067"/>
    <w:rsid w:val="00B72018"/>
    <w:rsid w:val="00B7700C"/>
    <w:rsid w:val="00B8715A"/>
    <w:rsid w:val="00B87239"/>
    <w:rsid w:val="00B87FAE"/>
    <w:rsid w:val="00B91812"/>
    <w:rsid w:val="00B92974"/>
    <w:rsid w:val="00BB6CD1"/>
    <w:rsid w:val="00BC156A"/>
    <w:rsid w:val="00BD3756"/>
    <w:rsid w:val="00BD45EC"/>
    <w:rsid w:val="00BE1B7E"/>
    <w:rsid w:val="00BE7426"/>
    <w:rsid w:val="00BF02CF"/>
    <w:rsid w:val="00BF4108"/>
    <w:rsid w:val="00BF7EB9"/>
    <w:rsid w:val="00C133BF"/>
    <w:rsid w:val="00C133CD"/>
    <w:rsid w:val="00C17F3E"/>
    <w:rsid w:val="00C218A3"/>
    <w:rsid w:val="00C24EA2"/>
    <w:rsid w:val="00C363D2"/>
    <w:rsid w:val="00C37CEC"/>
    <w:rsid w:val="00C44670"/>
    <w:rsid w:val="00C4565A"/>
    <w:rsid w:val="00C47CCE"/>
    <w:rsid w:val="00C5724E"/>
    <w:rsid w:val="00C57629"/>
    <w:rsid w:val="00C61ABF"/>
    <w:rsid w:val="00C731A3"/>
    <w:rsid w:val="00C80003"/>
    <w:rsid w:val="00C8764A"/>
    <w:rsid w:val="00C92FAF"/>
    <w:rsid w:val="00C95CBB"/>
    <w:rsid w:val="00CA63FD"/>
    <w:rsid w:val="00CA7026"/>
    <w:rsid w:val="00CB03F5"/>
    <w:rsid w:val="00CB1A1F"/>
    <w:rsid w:val="00CB3D9D"/>
    <w:rsid w:val="00CB6D95"/>
    <w:rsid w:val="00CC0510"/>
    <w:rsid w:val="00CC1183"/>
    <w:rsid w:val="00CC180F"/>
    <w:rsid w:val="00CD4901"/>
    <w:rsid w:val="00CD6061"/>
    <w:rsid w:val="00CD774D"/>
    <w:rsid w:val="00CE21D0"/>
    <w:rsid w:val="00CE32BB"/>
    <w:rsid w:val="00CE4E8A"/>
    <w:rsid w:val="00CE4F49"/>
    <w:rsid w:val="00CF3CAD"/>
    <w:rsid w:val="00CF49E8"/>
    <w:rsid w:val="00D047EF"/>
    <w:rsid w:val="00D05B77"/>
    <w:rsid w:val="00D067DA"/>
    <w:rsid w:val="00D158C8"/>
    <w:rsid w:val="00D15D5B"/>
    <w:rsid w:val="00D20F0E"/>
    <w:rsid w:val="00D2265F"/>
    <w:rsid w:val="00D2283E"/>
    <w:rsid w:val="00D22844"/>
    <w:rsid w:val="00D23831"/>
    <w:rsid w:val="00D23C4F"/>
    <w:rsid w:val="00D257B4"/>
    <w:rsid w:val="00D258F7"/>
    <w:rsid w:val="00D25F42"/>
    <w:rsid w:val="00D27FE8"/>
    <w:rsid w:val="00D327B3"/>
    <w:rsid w:val="00D34A79"/>
    <w:rsid w:val="00D362EF"/>
    <w:rsid w:val="00D3729F"/>
    <w:rsid w:val="00D4447F"/>
    <w:rsid w:val="00D47E32"/>
    <w:rsid w:val="00D53CB3"/>
    <w:rsid w:val="00D603FF"/>
    <w:rsid w:val="00D6216A"/>
    <w:rsid w:val="00D63083"/>
    <w:rsid w:val="00D631E5"/>
    <w:rsid w:val="00D64021"/>
    <w:rsid w:val="00D64716"/>
    <w:rsid w:val="00D66F7A"/>
    <w:rsid w:val="00D703F8"/>
    <w:rsid w:val="00D711F8"/>
    <w:rsid w:val="00D71D67"/>
    <w:rsid w:val="00D74EDC"/>
    <w:rsid w:val="00D7571F"/>
    <w:rsid w:val="00D769C7"/>
    <w:rsid w:val="00D83B28"/>
    <w:rsid w:val="00D8589B"/>
    <w:rsid w:val="00D865C0"/>
    <w:rsid w:val="00D86C68"/>
    <w:rsid w:val="00D91892"/>
    <w:rsid w:val="00DA1DB9"/>
    <w:rsid w:val="00DA3BB0"/>
    <w:rsid w:val="00DB0001"/>
    <w:rsid w:val="00DB522A"/>
    <w:rsid w:val="00DB7244"/>
    <w:rsid w:val="00DC2C4A"/>
    <w:rsid w:val="00DC660D"/>
    <w:rsid w:val="00DD08EF"/>
    <w:rsid w:val="00DD2550"/>
    <w:rsid w:val="00DE6B41"/>
    <w:rsid w:val="00DE7487"/>
    <w:rsid w:val="00DF259E"/>
    <w:rsid w:val="00DF2AA0"/>
    <w:rsid w:val="00DF4498"/>
    <w:rsid w:val="00DF5530"/>
    <w:rsid w:val="00DF7600"/>
    <w:rsid w:val="00E00531"/>
    <w:rsid w:val="00E00F4C"/>
    <w:rsid w:val="00E05BD8"/>
    <w:rsid w:val="00E07C50"/>
    <w:rsid w:val="00E11726"/>
    <w:rsid w:val="00E12065"/>
    <w:rsid w:val="00E1703E"/>
    <w:rsid w:val="00E2239B"/>
    <w:rsid w:val="00E306E5"/>
    <w:rsid w:val="00E406FE"/>
    <w:rsid w:val="00E4337A"/>
    <w:rsid w:val="00E50B54"/>
    <w:rsid w:val="00E53DA2"/>
    <w:rsid w:val="00E56921"/>
    <w:rsid w:val="00E62A02"/>
    <w:rsid w:val="00E63495"/>
    <w:rsid w:val="00E65B8C"/>
    <w:rsid w:val="00E6645A"/>
    <w:rsid w:val="00E67B01"/>
    <w:rsid w:val="00E72D3E"/>
    <w:rsid w:val="00E77AF4"/>
    <w:rsid w:val="00E822D5"/>
    <w:rsid w:val="00E95310"/>
    <w:rsid w:val="00E97CF0"/>
    <w:rsid w:val="00EA2FAE"/>
    <w:rsid w:val="00EA349E"/>
    <w:rsid w:val="00EC41E4"/>
    <w:rsid w:val="00EC5010"/>
    <w:rsid w:val="00EC60AD"/>
    <w:rsid w:val="00EC7A84"/>
    <w:rsid w:val="00ED0D23"/>
    <w:rsid w:val="00ED2B99"/>
    <w:rsid w:val="00ED4259"/>
    <w:rsid w:val="00ED5339"/>
    <w:rsid w:val="00ED6D36"/>
    <w:rsid w:val="00EE5208"/>
    <w:rsid w:val="00EE5594"/>
    <w:rsid w:val="00EE600E"/>
    <w:rsid w:val="00EE60BD"/>
    <w:rsid w:val="00EE64CA"/>
    <w:rsid w:val="00EF5065"/>
    <w:rsid w:val="00EF7CB1"/>
    <w:rsid w:val="00EF7DC4"/>
    <w:rsid w:val="00EF7F9C"/>
    <w:rsid w:val="00F00718"/>
    <w:rsid w:val="00F10FF1"/>
    <w:rsid w:val="00F178B2"/>
    <w:rsid w:val="00F208C3"/>
    <w:rsid w:val="00F23279"/>
    <w:rsid w:val="00F267F8"/>
    <w:rsid w:val="00F327A4"/>
    <w:rsid w:val="00F332A5"/>
    <w:rsid w:val="00F42AFD"/>
    <w:rsid w:val="00F4411E"/>
    <w:rsid w:val="00F60CAC"/>
    <w:rsid w:val="00F616D0"/>
    <w:rsid w:val="00F72BAB"/>
    <w:rsid w:val="00F74B3D"/>
    <w:rsid w:val="00F77CA5"/>
    <w:rsid w:val="00F83D76"/>
    <w:rsid w:val="00F863EF"/>
    <w:rsid w:val="00F94BF5"/>
    <w:rsid w:val="00FA11BB"/>
    <w:rsid w:val="00FA160E"/>
    <w:rsid w:val="00FA29A1"/>
    <w:rsid w:val="00FB19B1"/>
    <w:rsid w:val="00FB3672"/>
    <w:rsid w:val="00FB4BC2"/>
    <w:rsid w:val="00FC25A9"/>
    <w:rsid w:val="00FC5F01"/>
    <w:rsid w:val="00FC6973"/>
    <w:rsid w:val="00FC77C7"/>
    <w:rsid w:val="00FE00E5"/>
    <w:rsid w:val="00FE29AA"/>
    <w:rsid w:val="00FF7B2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58F52D5E"/>
  <w15:docId w15:val="{BAA0F52C-B295-49D9-8C1F-C4F70EF7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pPr>
        <w:spacing w:before="120" w:after="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B28"/>
    <w:rPr>
      <w:rFonts w:ascii="Arial" w:hAnsi="Arial"/>
      <w:sz w:val="24"/>
    </w:rPr>
  </w:style>
  <w:style w:type="paragraph" w:styleId="Ttulo1">
    <w:name w:val="heading 1"/>
    <w:basedOn w:val="Normal"/>
    <w:next w:val="Normal"/>
    <w:qFormat/>
    <w:rsid w:val="00354D9C"/>
    <w:pPr>
      <w:keepNext/>
      <w:outlineLvl w:val="0"/>
    </w:pPr>
    <w:rPr>
      <w:b/>
      <w:smallCaps/>
      <w:sz w:val="36"/>
    </w:rPr>
  </w:style>
  <w:style w:type="paragraph" w:styleId="Ttulo2">
    <w:name w:val="heading 2"/>
    <w:basedOn w:val="Normal"/>
    <w:next w:val="Normal"/>
    <w:qFormat/>
    <w:rsid w:val="00354D9C"/>
    <w:pPr>
      <w:keepNext/>
      <w:outlineLvl w:val="1"/>
    </w:pPr>
    <w:rPr>
      <w:b/>
      <w:sz w:val="32"/>
    </w:rPr>
  </w:style>
  <w:style w:type="paragraph" w:styleId="Ttulo3">
    <w:name w:val="heading 3"/>
    <w:basedOn w:val="Normal"/>
    <w:next w:val="Normal"/>
    <w:qFormat/>
    <w:rsid w:val="00354D9C"/>
    <w:pPr>
      <w:keepNext/>
      <w:outlineLvl w:val="2"/>
    </w:pPr>
    <w:rPr>
      <w:b/>
      <w:sz w:val="22"/>
    </w:rPr>
  </w:style>
  <w:style w:type="paragraph" w:styleId="Ttulo4">
    <w:name w:val="heading 4"/>
    <w:basedOn w:val="Normal"/>
    <w:next w:val="Normal"/>
    <w:qFormat/>
    <w:rsid w:val="00354D9C"/>
    <w:pPr>
      <w:keepNext/>
      <w:outlineLvl w:val="3"/>
    </w:pPr>
    <w:rPr>
      <w:rFonts w:ascii="Times New Roman" w:hAnsi="Times New Roman"/>
      <w:b/>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rsid w:val="00354D9C"/>
    <w:pPr>
      <w:keepNext/>
      <w:spacing w:before="240"/>
    </w:pPr>
    <w:rPr>
      <w:rFonts w:ascii="Liberation Sans" w:eastAsia="Microsoft YaHei" w:hAnsi="Liberation Sans" w:cs="Arial Unicode MS"/>
      <w:sz w:val="28"/>
      <w:szCs w:val="28"/>
    </w:rPr>
  </w:style>
  <w:style w:type="paragraph" w:styleId="Corpodetexto">
    <w:name w:val="Body Text"/>
    <w:basedOn w:val="Normal"/>
    <w:link w:val="CorpodetextoChar"/>
    <w:qFormat/>
    <w:rsid w:val="00354D9C"/>
    <w:pPr>
      <w:spacing w:after="140" w:line="276" w:lineRule="auto"/>
    </w:pPr>
  </w:style>
  <w:style w:type="paragraph" w:styleId="Lista">
    <w:name w:val="List"/>
    <w:basedOn w:val="Corpodetexto"/>
    <w:qFormat/>
    <w:rsid w:val="00354D9C"/>
    <w:rPr>
      <w:rFonts w:cs="Arial Unicode MS"/>
    </w:rPr>
  </w:style>
  <w:style w:type="paragraph" w:styleId="Legenda">
    <w:name w:val="caption"/>
    <w:basedOn w:val="Normal"/>
    <w:qFormat/>
    <w:rsid w:val="00354D9C"/>
    <w:pPr>
      <w:suppressLineNumbers/>
    </w:pPr>
    <w:rPr>
      <w:rFonts w:cs="Arial Unicode MS"/>
      <w:i/>
      <w:iCs/>
      <w:szCs w:val="24"/>
    </w:rPr>
  </w:style>
  <w:style w:type="paragraph" w:customStyle="1" w:styleId="ndice">
    <w:name w:val="Índice"/>
    <w:basedOn w:val="Normal"/>
    <w:qFormat/>
    <w:rsid w:val="00354D9C"/>
    <w:pPr>
      <w:suppressLineNumbers/>
    </w:pPr>
    <w:rPr>
      <w:rFonts w:cs="Arial Unicode MS"/>
    </w:rPr>
  </w:style>
  <w:style w:type="paragraph" w:customStyle="1" w:styleId="Ttulo0">
    <w:name w:val="Título 0"/>
    <w:basedOn w:val="Normal"/>
    <w:next w:val="Normal"/>
    <w:qFormat/>
    <w:rsid w:val="00354D9C"/>
    <w:pPr>
      <w:jc w:val="center"/>
    </w:pPr>
    <w:rPr>
      <w:b/>
      <w:smallCaps/>
      <w:sz w:val="44"/>
    </w:rPr>
  </w:style>
  <w:style w:type="paragraph" w:customStyle="1" w:styleId="Pargrafo0">
    <w:name w:val="Parágrafo 0"/>
    <w:basedOn w:val="Normal"/>
    <w:next w:val="Normal"/>
    <w:qFormat/>
    <w:rsid w:val="00354D9C"/>
    <w:pPr>
      <w:jc w:val="center"/>
    </w:pPr>
    <w:rPr>
      <w:b/>
      <w:smallCaps/>
      <w:sz w:val="44"/>
    </w:rPr>
  </w:style>
  <w:style w:type="paragraph" w:customStyle="1" w:styleId="Pargrafo1">
    <w:name w:val="Parágrafo 1"/>
    <w:basedOn w:val="Normal"/>
    <w:next w:val="Normal"/>
    <w:qFormat/>
    <w:rsid w:val="00354D9C"/>
    <w:rPr>
      <w:b/>
      <w:smallCaps/>
      <w:sz w:val="36"/>
    </w:rPr>
  </w:style>
  <w:style w:type="paragraph" w:customStyle="1" w:styleId="Pargrafo2">
    <w:name w:val="Parágrafo 2"/>
    <w:basedOn w:val="Normal"/>
    <w:next w:val="Normal"/>
    <w:qFormat/>
    <w:rsid w:val="00354D9C"/>
    <w:rPr>
      <w:b/>
      <w:sz w:val="32"/>
    </w:rPr>
  </w:style>
  <w:style w:type="paragraph" w:customStyle="1" w:styleId="Pargrafo3">
    <w:name w:val="Parágrafo 3"/>
    <w:basedOn w:val="Normal"/>
    <w:next w:val="Normal"/>
    <w:qFormat/>
    <w:rsid w:val="00354D9C"/>
    <w:rPr>
      <w:b/>
      <w:sz w:val="28"/>
    </w:rPr>
  </w:style>
  <w:style w:type="paragraph" w:customStyle="1" w:styleId="Pargrafo4">
    <w:name w:val="Parágrafo 4"/>
    <w:basedOn w:val="Normal"/>
    <w:next w:val="Normal"/>
    <w:qFormat/>
    <w:rsid w:val="00354D9C"/>
    <w:rPr>
      <w:b/>
    </w:rPr>
  </w:style>
  <w:style w:type="paragraph" w:styleId="Textodebalo">
    <w:name w:val="Balloon Text"/>
    <w:basedOn w:val="Normal"/>
    <w:qFormat/>
    <w:rsid w:val="00354D9C"/>
    <w:rPr>
      <w:rFonts w:ascii="Tahoma" w:hAnsi="Tahoma" w:cs="Tahoma"/>
      <w:sz w:val="16"/>
      <w:szCs w:val="16"/>
    </w:rPr>
  </w:style>
  <w:style w:type="paragraph" w:styleId="SemEspaamento">
    <w:name w:val="No Spacing"/>
    <w:qFormat/>
    <w:rsid w:val="00354D9C"/>
    <w:pPr>
      <w:jc w:val="left"/>
    </w:pPr>
    <w:rPr>
      <w:sz w:val="24"/>
      <w:szCs w:val="24"/>
    </w:rPr>
  </w:style>
  <w:style w:type="paragraph" w:styleId="PargrafodaLista">
    <w:name w:val="List Paragraph"/>
    <w:basedOn w:val="Normal"/>
    <w:qFormat/>
    <w:rsid w:val="00354D9C"/>
    <w:pPr>
      <w:ind w:left="708"/>
      <w:jc w:val="left"/>
    </w:pPr>
    <w:rPr>
      <w:rFonts w:ascii="Times New Roman" w:hAnsi="Times New Roman"/>
      <w:szCs w:val="24"/>
    </w:rPr>
  </w:style>
  <w:style w:type="paragraph" w:customStyle="1" w:styleId="CabealhoeRodap">
    <w:name w:val="Cabeçalho e Rodapé"/>
    <w:basedOn w:val="Normal"/>
    <w:qFormat/>
    <w:rsid w:val="00354D9C"/>
  </w:style>
  <w:style w:type="paragraph" w:styleId="Cabealho">
    <w:name w:val="header"/>
    <w:basedOn w:val="Normal"/>
    <w:uiPriority w:val="99"/>
    <w:qFormat/>
    <w:rsid w:val="00354D9C"/>
    <w:pPr>
      <w:tabs>
        <w:tab w:val="center" w:pos="4252"/>
        <w:tab w:val="right" w:pos="8504"/>
      </w:tabs>
    </w:pPr>
  </w:style>
  <w:style w:type="paragraph" w:styleId="Rodap">
    <w:name w:val="footer"/>
    <w:basedOn w:val="Normal"/>
    <w:uiPriority w:val="99"/>
    <w:qFormat/>
    <w:rsid w:val="00354D9C"/>
    <w:pPr>
      <w:tabs>
        <w:tab w:val="center" w:pos="4252"/>
        <w:tab w:val="right" w:pos="8504"/>
      </w:tabs>
    </w:pPr>
  </w:style>
  <w:style w:type="paragraph" w:customStyle="1" w:styleId="Saudao1">
    <w:name w:val="Saudação1"/>
    <w:basedOn w:val="Normal"/>
    <w:qFormat/>
    <w:rsid w:val="00354D9C"/>
    <w:pPr>
      <w:widowControl w:val="0"/>
    </w:pPr>
    <w:rPr>
      <w:rFonts w:eastAsia="Arial Unicode MS"/>
    </w:rPr>
  </w:style>
  <w:style w:type="paragraph" w:styleId="NormalWeb">
    <w:name w:val="Normal (Web)"/>
    <w:basedOn w:val="Normal"/>
    <w:qFormat/>
    <w:rsid w:val="00354D9C"/>
    <w:pPr>
      <w:spacing w:beforeAutospacing="1" w:afterAutospacing="1"/>
      <w:jc w:val="left"/>
    </w:pPr>
    <w:rPr>
      <w:rFonts w:ascii="Times New Roman" w:hAnsi="Times New Roman"/>
      <w:szCs w:val="24"/>
    </w:rPr>
  </w:style>
  <w:style w:type="paragraph" w:customStyle="1" w:styleId="Contedodatabela">
    <w:name w:val="Conteúdo da tabela"/>
    <w:basedOn w:val="Normal"/>
    <w:qFormat/>
    <w:rsid w:val="00354D9C"/>
    <w:pPr>
      <w:widowControl w:val="0"/>
      <w:suppressLineNumbers/>
    </w:pPr>
  </w:style>
  <w:style w:type="character" w:customStyle="1" w:styleId="Ttulo1Char">
    <w:name w:val="Título 1 Char"/>
    <w:basedOn w:val="Fontepargpadro"/>
    <w:rsid w:val="00354D9C"/>
    <w:rPr>
      <w:rFonts w:ascii="Cambria" w:eastAsia="Cambria" w:hAnsi="Cambria" w:cs="Cambria"/>
      <w:b/>
      <w:bCs/>
      <w:kern w:val="1"/>
      <w:sz w:val="32"/>
      <w:szCs w:val="32"/>
    </w:rPr>
  </w:style>
  <w:style w:type="character" w:customStyle="1" w:styleId="Ttulo2Char">
    <w:name w:val="Título 2 Char"/>
    <w:basedOn w:val="Fontepargpadro"/>
    <w:rsid w:val="00354D9C"/>
    <w:rPr>
      <w:rFonts w:ascii="Cambria" w:eastAsia="Cambria" w:hAnsi="Cambria" w:cs="Cambria"/>
      <w:b/>
      <w:bCs/>
      <w:i/>
      <w:iCs/>
      <w:sz w:val="28"/>
      <w:szCs w:val="28"/>
    </w:rPr>
  </w:style>
  <w:style w:type="character" w:customStyle="1" w:styleId="Ttulo3Char">
    <w:name w:val="Título 3 Char"/>
    <w:basedOn w:val="Fontepargpadro"/>
    <w:rsid w:val="00354D9C"/>
    <w:rPr>
      <w:rFonts w:ascii="Cambria" w:eastAsia="Cambria" w:hAnsi="Cambria" w:cs="Cambria"/>
      <w:b/>
      <w:bCs/>
      <w:sz w:val="26"/>
      <w:szCs w:val="26"/>
    </w:rPr>
  </w:style>
  <w:style w:type="character" w:customStyle="1" w:styleId="Ttulo4Char">
    <w:name w:val="Título 4 Char"/>
    <w:basedOn w:val="Fontepargpadro"/>
    <w:rsid w:val="00354D9C"/>
    <w:rPr>
      <w:rFonts w:ascii="Calibri" w:eastAsia="Calibri" w:hAnsi="Calibri" w:cs="Calibri"/>
      <w:b/>
      <w:bCs/>
      <w:sz w:val="28"/>
      <w:szCs w:val="28"/>
    </w:rPr>
  </w:style>
  <w:style w:type="character" w:customStyle="1" w:styleId="TextodebaloChar">
    <w:name w:val="Texto de balão Char"/>
    <w:basedOn w:val="Fontepargpadro"/>
    <w:rsid w:val="00354D9C"/>
  </w:style>
  <w:style w:type="character" w:styleId="Forte">
    <w:name w:val="Strong"/>
    <w:basedOn w:val="Fontepargpadro"/>
    <w:rsid w:val="00354D9C"/>
    <w:rPr>
      <w:b/>
    </w:rPr>
  </w:style>
  <w:style w:type="character" w:customStyle="1" w:styleId="CabealhoChar">
    <w:name w:val="Cabeçalho Char"/>
    <w:basedOn w:val="Fontepargpadro"/>
    <w:uiPriority w:val="99"/>
    <w:rsid w:val="00354D9C"/>
    <w:rPr>
      <w:rFonts w:ascii="Arial" w:hAnsi="Arial"/>
      <w:sz w:val="24"/>
    </w:rPr>
  </w:style>
  <w:style w:type="character" w:customStyle="1" w:styleId="RodapChar">
    <w:name w:val="Rodapé Char"/>
    <w:basedOn w:val="Fontepargpadro"/>
    <w:uiPriority w:val="99"/>
    <w:rsid w:val="00354D9C"/>
    <w:rPr>
      <w:rFonts w:ascii="Arial" w:hAnsi="Arial"/>
      <w:sz w:val="24"/>
    </w:rPr>
  </w:style>
  <w:style w:type="character" w:styleId="Hyperlink">
    <w:name w:val="Hyperlink"/>
    <w:basedOn w:val="Fontepargpadro"/>
    <w:rsid w:val="00354D9C"/>
    <w:rPr>
      <w:color w:val="0000FF"/>
      <w:u w:val="single"/>
    </w:rPr>
  </w:style>
  <w:style w:type="character" w:customStyle="1" w:styleId="MenoPendente1">
    <w:name w:val="Menção Pendente1"/>
    <w:basedOn w:val="Fontepargpadro"/>
    <w:rsid w:val="00354D9C"/>
    <w:rPr>
      <w:color w:val="605E5C"/>
      <w:shd w:val="clear" w:color="auto" w:fill="E1DFDD"/>
    </w:rPr>
  </w:style>
  <w:style w:type="table" w:styleId="Tabelacomgrade">
    <w:name w:val="Table Grid"/>
    <w:basedOn w:val="Tabelanormal"/>
    <w:uiPriority w:val="39"/>
    <w:rsid w:val="00354D9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oPendente2">
    <w:name w:val="Menção Pendente2"/>
    <w:basedOn w:val="Fontepargpadro"/>
    <w:uiPriority w:val="99"/>
    <w:semiHidden/>
    <w:unhideWhenUsed/>
    <w:rsid w:val="004450C0"/>
    <w:rPr>
      <w:color w:val="605E5C"/>
      <w:shd w:val="clear" w:color="auto" w:fill="E1DFDD"/>
    </w:rPr>
  </w:style>
  <w:style w:type="character" w:customStyle="1" w:styleId="normaltextrun">
    <w:name w:val="normaltextrun"/>
    <w:basedOn w:val="Fontepargpadro"/>
    <w:rsid w:val="00185326"/>
  </w:style>
  <w:style w:type="character" w:customStyle="1" w:styleId="CorpodetextoChar">
    <w:name w:val="Corpo de texto Char"/>
    <w:basedOn w:val="Fontepargpadro"/>
    <w:link w:val="Corpodetexto"/>
    <w:rsid w:val="00B87239"/>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Times New Roman"/>
        <a:cs typeface="Times New Roman"/>
      </a:majorFont>
      <a:minorFont>
        <a:latin typeface="Arial"/>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665EE-9475-4304-B3C2-DD21A097F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11</Pages>
  <Words>4104</Words>
  <Characters>22166</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OF/GAPRE/Nº</vt:lpstr>
    </vt:vector>
  </TitlesOfParts>
  <Company/>
  <LinksUpToDate>false</LinksUpToDate>
  <CharactersWithSpaces>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OF/GAPRE/Nº</dc:title>
  <dc:subject/>
  <dc:creator>PML</dc:creator>
  <cp:keywords/>
  <dc:description/>
  <cp:lastModifiedBy>Prefeitura Municipal de Angatuba</cp:lastModifiedBy>
  <cp:revision>2090</cp:revision>
  <cp:lastPrinted>2025-04-01T18:40:00Z</cp:lastPrinted>
  <dcterms:created xsi:type="dcterms:W3CDTF">2023-12-11T23:25:00Z</dcterms:created>
  <dcterms:modified xsi:type="dcterms:W3CDTF">2025-04-01T18:40:00Z</dcterms:modified>
</cp:coreProperties>
</file>